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0A3C2" w14:textId="485EA524" w:rsidR="00E90E49" w:rsidRPr="007A0FB1" w:rsidRDefault="00E90E49" w:rsidP="00E35559">
      <w:pPr>
        <w:pStyle w:val="3GPPHeader"/>
        <w:spacing w:after="60"/>
        <w:rPr>
          <w:rFonts w:cs="Arial"/>
          <w:sz w:val="32"/>
          <w:szCs w:val="32"/>
        </w:rPr>
      </w:pPr>
      <w:r w:rsidRPr="00385A34">
        <w:rPr>
          <w:rFonts w:cs="Arial"/>
        </w:rPr>
        <w:t>3GPP TSG-RAN WG</w:t>
      </w:r>
      <w:r w:rsidR="00126758" w:rsidRPr="00385A34">
        <w:rPr>
          <w:rFonts w:cs="Arial"/>
        </w:rPr>
        <w:t>2</w:t>
      </w:r>
      <w:r w:rsidRPr="00385A34">
        <w:rPr>
          <w:rFonts w:cs="Arial"/>
        </w:rPr>
        <w:t xml:space="preserve"> </w:t>
      </w:r>
      <w:r w:rsidR="00BC1D4D">
        <w:rPr>
          <w:rFonts w:cs="Arial"/>
        </w:rPr>
        <w:t xml:space="preserve">Meeting </w:t>
      </w:r>
      <w:r w:rsidRPr="00385A34">
        <w:rPr>
          <w:rFonts w:cs="Arial"/>
        </w:rPr>
        <w:t>#</w:t>
      </w:r>
      <w:r w:rsidR="00126758" w:rsidRPr="00385A34">
        <w:rPr>
          <w:rFonts w:cs="Arial"/>
        </w:rPr>
        <w:t>10</w:t>
      </w:r>
      <w:r w:rsidR="0032079C">
        <w:rPr>
          <w:rFonts w:cs="Arial"/>
        </w:rPr>
        <w:t>9</w:t>
      </w:r>
      <w:r w:rsidR="00C44E9F">
        <w:rPr>
          <w:rFonts w:cs="Arial"/>
        </w:rPr>
        <w:t>bis</w:t>
      </w:r>
      <w:r w:rsidR="00574C6D">
        <w:rPr>
          <w:rFonts w:cs="Arial"/>
        </w:rPr>
        <w:t xml:space="preserve"> electronic</w:t>
      </w:r>
      <w:r w:rsidRPr="00385A34">
        <w:rPr>
          <w:rFonts w:cs="Arial"/>
        </w:rPr>
        <w:tab/>
      </w:r>
      <w:proofErr w:type="spellStart"/>
      <w:r w:rsidRPr="007A0FB1">
        <w:rPr>
          <w:rFonts w:cs="Arial"/>
          <w:sz w:val="32"/>
          <w:szCs w:val="32"/>
        </w:rPr>
        <w:t>Tdoc</w:t>
      </w:r>
      <w:proofErr w:type="spellEnd"/>
      <w:r w:rsidRPr="007A0FB1">
        <w:rPr>
          <w:rFonts w:cs="Arial"/>
          <w:sz w:val="32"/>
          <w:szCs w:val="32"/>
        </w:rPr>
        <w:t xml:space="preserve"> </w:t>
      </w:r>
      <w:r w:rsidR="00091557" w:rsidRPr="007A0FB1">
        <w:rPr>
          <w:rFonts w:cs="Arial"/>
          <w:sz w:val="32"/>
          <w:szCs w:val="32"/>
        </w:rPr>
        <w:t>R2-</w:t>
      </w:r>
      <w:r w:rsidR="0032079C" w:rsidRPr="007A0FB1">
        <w:rPr>
          <w:rFonts w:cs="Arial"/>
          <w:sz w:val="32"/>
          <w:szCs w:val="32"/>
        </w:rPr>
        <w:t>20</w:t>
      </w:r>
      <w:r w:rsidR="00665C3B" w:rsidRPr="007A0FB1">
        <w:rPr>
          <w:rFonts w:cs="Arial"/>
          <w:sz w:val="32"/>
          <w:szCs w:val="32"/>
        </w:rPr>
        <w:t>0</w:t>
      </w:r>
      <w:r w:rsidR="00D81E4E" w:rsidRPr="007A0FB1">
        <w:rPr>
          <w:rFonts w:cs="Arial"/>
          <w:sz w:val="32"/>
          <w:szCs w:val="32"/>
        </w:rPr>
        <w:t>2594</w:t>
      </w:r>
    </w:p>
    <w:p w14:paraId="5757487B" w14:textId="4F3AF724" w:rsidR="00E90E49" w:rsidRPr="00385A34" w:rsidRDefault="00574C6D" w:rsidP="00311702">
      <w:pPr>
        <w:pStyle w:val="3GPPHeader"/>
        <w:rPr>
          <w:rFonts w:cs="Arial"/>
        </w:rPr>
      </w:pPr>
      <w:proofErr w:type="spellStart"/>
      <w:r>
        <w:rPr>
          <w:rFonts w:cs="Arial"/>
        </w:rPr>
        <w:t>Elbonia</w:t>
      </w:r>
      <w:proofErr w:type="spellEnd"/>
      <w:r>
        <w:rPr>
          <w:rFonts w:cs="Arial"/>
        </w:rPr>
        <w:t xml:space="preserve">, </w:t>
      </w:r>
      <w:r w:rsidR="00BC1D4D">
        <w:rPr>
          <w:rFonts w:cs="Arial"/>
        </w:rPr>
        <w:t>2</w:t>
      </w:r>
      <w:r w:rsidR="00C44E9F">
        <w:rPr>
          <w:rFonts w:cs="Arial"/>
        </w:rPr>
        <w:t xml:space="preserve">0 – 30 </w:t>
      </w:r>
      <w:proofErr w:type="gramStart"/>
      <w:r w:rsidR="00C44E9F">
        <w:rPr>
          <w:rFonts w:cs="Arial"/>
        </w:rPr>
        <w:t>Apr</w:t>
      </w:r>
      <w:r w:rsidR="0032079C">
        <w:rPr>
          <w:rFonts w:cs="Arial"/>
        </w:rPr>
        <w:t>,</w:t>
      </w:r>
      <w:proofErr w:type="gramEnd"/>
      <w:r w:rsidR="0032079C">
        <w:rPr>
          <w:rFonts w:cs="Arial"/>
        </w:rPr>
        <w:t xml:space="preserve"> 2020</w:t>
      </w:r>
    </w:p>
    <w:p w14:paraId="4A846C07" w14:textId="77777777" w:rsidR="00E90E49" w:rsidRPr="00385A34" w:rsidRDefault="00E90E49" w:rsidP="00357380">
      <w:pPr>
        <w:pStyle w:val="3GPPHeader"/>
        <w:rPr>
          <w:rFonts w:cs="Arial"/>
        </w:rPr>
      </w:pPr>
    </w:p>
    <w:p w14:paraId="55311E1C" w14:textId="34D087F9" w:rsidR="00E90E49" w:rsidRPr="00385A34" w:rsidRDefault="00E90E49" w:rsidP="00311702">
      <w:pPr>
        <w:pStyle w:val="3GPPHeader"/>
        <w:rPr>
          <w:rFonts w:cs="Arial"/>
          <w:sz w:val="22"/>
          <w:szCs w:val="22"/>
          <w:lang w:val="en-US"/>
        </w:rPr>
      </w:pPr>
      <w:r w:rsidRPr="00385A34">
        <w:rPr>
          <w:rFonts w:cs="Arial"/>
          <w:sz w:val="22"/>
          <w:szCs w:val="22"/>
          <w:lang w:val="en-US"/>
        </w:rPr>
        <w:t>Agenda Item:</w:t>
      </w:r>
      <w:r w:rsidRPr="00385A34">
        <w:rPr>
          <w:rFonts w:cs="Arial"/>
          <w:sz w:val="22"/>
          <w:szCs w:val="22"/>
          <w:lang w:val="en-US"/>
        </w:rPr>
        <w:tab/>
      </w:r>
      <w:r w:rsidR="007102D1" w:rsidRPr="00385A34">
        <w:rPr>
          <w:rFonts w:cs="Arial"/>
          <w:sz w:val="22"/>
          <w:szCs w:val="22"/>
          <w:lang w:val="en-US"/>
        </w:rPr>
        <w:t>6.18.</w:t>
      </w:r>
      <w:r w:rsidR="00C44E9F">
        <w:rPr>
          <w:rFonts w:cs="Arial"/>
          <w:sz w:val="22"/>
          <w:szCs w:val="22"/>
          <w:lang w:val="en-US"/>
        </w:rPr>
        <w:t>3</w:t>
      </w:r>
      <w:r w:rsidR="007102D1" w:rsidRPr="00385A34">
        <w:rPr>
          <w:rFonts w:cs="Arial"/>
          <w:sz w:val="22"/>
          <w:szCs w:val="22"/>
          <w:lang w:val="en-US"/>
        </w:rPr>
        <w:t xml:space="preserve"> (</w:t>
      </w:r>
      <w:r w:rsidR="004D5DB1" w:rsidRPr="00385A34">
        <w:rPr>
          <w:rFonts w:cs="Arial"/>
          <w:sz w:val="22"/>
          <w:szCs w:val="22"/>
          <w:lang w:val="en-US"/>
        </w:rPr>
        <w:t xml:space="preserve">Private Network Support for NG-RAN, </w:t>
      </w:r>
      <w:r w:rsidR="00867AA0" w:rsidRPr="00385A34">
        <w:rPr>
          <w:rFonts w:cs="Arial"/>
          <w:sz w:val="22"/>
          <w:szCs w:val="22"/>
          <w:lang w:val="en-US"/>
        </w:rPr>
        <w:t>Other</w:t>
      </w:r>
      <w:r w:rsidR="00C44E9F">
        <w:rPr>
          <w:rFonts w:cs="Arial"/>
          <w:sz w:val="22"/>
          <w:szCs w:val="22"/>
          <w:lang w:val="en-US"/>
        </w:rPr>
        <w:t xml:space="preserve"> open issues</w:t>
      </w:r>
      <w:r w:rsidR="007102D1" w:rsidRPr="00385A34">
        <w:rPr>
          <w:rFonts w:cs="Arial"/>
          <w:sz w:val="22"/>
          <w:szCs w:val="22"/>
          <w:lang w:val="en-US"/>
        </w:rPr>
        <w:t>)</w:t>
      </w:r>
    </w:p>
    <w:p w14:paraId="585D02A5" w14:textId="77777777" w:rsidR="00E90E49" w:rsidRPr="00385A34" w:rsidRDefault="003D3C45" w:rsidP="00F64C2B">
      <w:pPr>
        <w:pStyle w:val="3GPPHeader"/>
        <w:rPr>
          <w:rFonts w:cs="Arial"/>
          <w:sz w:val="22"/>
          <w:szCs w:val="22"/>
        </w:rPr>
      </w:pPr>
      <w:r w:rsidRPr="00385A34">
        <w:rPr>
          <w:rFonts w:cs="Arial"/>
          <w:sz w:val="22"/>
          <w:szCs w:val="22"/>
        </w:rPr>
        <w:t>Source:</w:t>
      </w:r>
      <w:r w:rsidR="00E90E49" w:rsidRPr="00385A34">
        <w:rPr>
          <w:rFonts w:cs="Arial"/>
          <w:sz w:val="22"/>
          <w:szCs w:val="22"/>
        </w:rPr>
        <w:tab/>
      </w:r>
      <w:r w:rsidR="00F64C2B" w:rsidRPr="00385A34">
        <w:rPr>
          <w:rFonts w:cs="Arial"/>
          <w:sz w:val="22"/>
          <w:szCs w:val="22"/>
        </w:rPr>
        <w:t>Ericsson</w:t>
      </w:r>
    </w:p>
    <w:p w14:paraId="033B520E" w14:textId="3A5F906F" w:rsidR="00E90E49" w:rsidRPr="00385A34" w:rsidRDefault="003D3C45" w:rsidP="00311702">
      <w:pPr>
        <w:pStyle w:val="3GPPHeader"/>
        <w:rPr>
          <w:rFonts w:cs="Arial"/>
          <w:sz w:val="22"/>
          <w:szCs w:val="22"/>
        </w:rPr>
      </w:pPr>
      <w:r w:rsidRPr="00385A34">
        <w:rPr>
          <w:rFonts w:cs="Arial"/>
          <w:sz w:val="22"/>
          <w:szCs w:val="22"/>
        </w:rPr>
        <w:t>Title:</w:t>
      </w:r>
      <w:r w:rsidR="00E90E49" w:rsidRPr="00385A34">
        <w:rPr>
          <w:rFonts w:cs="Arial"/>
          <w:sz w:val="22"/>
          <w:szCs w:val="22"/>
        </w:rPr>
        <w:tab/>
      </w:r>
      <w:r w:rsidR="00C44E9F">
        <w:rPr>
          <w:rFonts w:cs="Arial"/>
          <w:sz w:val="22"/>
          <w:szCs w:val="22"/>
        </w:rPr>
        <w:t>Manual Selection of PNI NPN</w:t>
      </w:r>
    </w:p>
    <w:p w14:paraId="25B6DAAD" w14:textId="46790DAC" w:rsidR="00E90E49" w:rsidRPr="00385A34" w:rsidRDefault="00E90E49" w:rsidP="00F65D3E">
      <w:pPr>
        <w:pStyle w:val="3GPPHeader"/>
        <w:rPr>
          <w:rFonts w:cs="Arial"/>
        </w:rPr>
      </w:pPr>
      <w:r w:rsidRPr="00385A34">
        <w:rPr>
          <w:rFonts w:cs="Arial"/>
          <w:sz w:val="22"/>
          <w:szCs w:val="22"/>
        </w:rPr>
        <w:t>Document for:</w:t>
      </w:r>
      <w:r w:rsidRPr="00385A34">
        <w:rPr>
          <w:rFonts w:cs="Arial"/>
          <w:sz w:val="22"/>
          <w:szCs w:val="22"/>
        </w:rPr>
        <w:tab/>
        <w:t>Discussion, Decision</w:t>
      </w:r>
    </w:p>
    <w:p w14:paraId="4E5809AC" w14:textId="1ECE1879" w:rsidR="0090023D" w:rsidRPr="00385A34" w:rsidRDefault="0090023D" w:rsidP="0090023D">
      <w:pPr>
        <w:pStyle w:val="Heading1"/>
        <w:rPr>
          <w:rFonts w:cs="Arial"/>
        </w:rPr>
      </w:pPr>
      <w:r>
        <w:rPr>
          <w:rFonts w:cs="Arial"/>
        </w:rPr>
        <w:t>1</w:t>
      </w:r>
      <w:r w:rsidRPr="00385A34">
        <w:rPr>
          <w:rFonts w:cs="Arial"/>
        </w:rPr>
        <w:tab/>
      </w:r>
      <w:r>
        <w:rPr>
          <w:rFonts w:cs="Arial"/>
        </w:rPr>
        <w:t>Introduction</w:t>
      </w:r>
    </w:p>
    <w:p w14:paraId="35D18C50" w14:textId="5F9B718B" w:rsidR="005D3239" w:rsidRDefault="00991D07" w:rsidP="00C44E9F">
      <w:pPr>
        <w:pStyle w:val="BodyText"/>
        <w:rPr>
          <w:rFonts w:cs="Arial"/>
          <w:lang w:val="en-US"/>
        </w:rPr>
      </w:pPr>
      <w:r>
        <w:rPr>
          <w:rFonts w:cs="Arial"/>
          <w:lang w:val="en-US"/>
        </w:rPr>
        <w:t>When talking about “m</w:t>
      </w:r>
      <w:r w:rsidR="00C44E9F" w:rsidRPr="00C44E9F">
        <w:rPr>
          <w:rFonts w:cs="Arial"/>
          <w:lang w:val="en-US"/>
        </w:rPr>
        <w:t>anual selection</w:t>
      </w:r>
      <w:r>
        <w:rPr>
          <w:rFonts w:cs="Arial"/>
          <w:lang w:val="en-US"/>
        </w:rPr>
        <w:t>”</w:t>
      </w:r>
      <w:r w:rsidR="00C44E9F" w:rsidRPr="00C44E9F">
        <w:rPr>
          <w:rFonts w:cs="Arial"/>
          <w:lang w:val="en-US"/>
        </w:rPr>
        <w:t xml:space="preserve"> </w:t>
      </w:r>
      <w:r>
        <w:rPr>
          <w:rFonts w:cs="Arial"/>
          <w:lang w:val="en-US"/>
        </w:rPr>
        <w:t>it is usually a manual selection of a PLMN / network that is referred to.</w:t>
      </w:r>
      <w:r w:rsidR="00C44E9F">
        <w:rPr>
          <w:rFonts w:cs="Arial"/>
          <w:lang w:val="en-US"/>
        </w:rPr>
        <w:t xml:space="preserve"> With introduction of NPN, it is also possible to manually select either an SNPN or, as it is described in TS 23.122, a manual selection of a PLMN may include a CAG selection.</w:t>
      </w:r>
      <w:r w:rsidR="006C1646">
        <w:rPr>
          <w:rFonts w:cs="Arial"/>
          <w:lang w:val="en-US"/>
        </w:rPr>
        <w:t xml:space="preserve"> </w:t>
      </w:r>
    </w:p>
    <w:p w14:paraId="08045AAF" w14:textId="0716FA1C" w:rsidR="00C44E9F" w:rsidRDefault="00C44E9F" w:rsidP="00C44E9F">
      <w:pPr>
        <w:pStyle w:val="BodyText"/>
        <w:rPr>
          <w:rFonts w:cs="Arial"/>
          <w:lang w:val="en-US"/>
        </w:rPr>
      </w:pPr>
      <w:r>
        <w:rPr>
          <w:rFonts w:cs="Arial"/>
          <w:lang w:val="en-US"/>
        </w:rPr>
        <w:t xml:space="preserve">From 23.122: </w:t>
      </w:r>
    </w:p>
    <w:p w14:paraId="515F6A6A" w14:textId="6D8B31B7" w:rsidR="00C44E9F" w:rsidRDefault="00C44E9F" w:rsidP="00C44E9F">
      <w:pPr>
        <w:pStyle w:val="BodyText"/>
        <w:rPr>
          <w:i/>
          <w:iCs/>
        </w:rPr>
      </w:pPr>
      <w:r>
        <w:rPr>
          <w:i/>
          <w:iCs/>
        </w:rPr>
        <w:t>“</w:t>
      </w:r>
      <w:r w:rsidRPr="00C44E9F">
        <w:rPr>
          <w:i/>
          <w:iCs/>
        </w:rPr>
        <w:t>Upon selection of a PLMN (and CAG-ID if the user selected his desired CAG-ID as well) by the user, the MS initiates registration on this PLMN (and on a cell which broadcasts the CAG-ID if the user selected his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w:t>
      </w:r>
      <w:r>
        <w:rPr>
          <w:i/>
          <w:iCs/>
        </w:rPr>
        <w:t>).”</w:t>
      </w:r>
    </w:p>
    <w:p w14:paraId="04094D07" w14:textId="2695CC15" w:rsidR="00BA0A51" w:rsidRDefault="00BA0A51" w:rsidP="00C44E9F">
      <w:pPr>
        <w:pStyle w:val="BodyText"/>
      </w:pPr>
      <w:r>
        <w:t>We believe that this and similar phrasings has caused some confusion on what a CAG-ID should be used for. It has also led to that the “manual CAG selection” has become a term used in 38.304 running CR, e.g.,</w:t>
      </w:r>
    </w:p>
    <w:p w14:paraId="2F87E6AE" w14:textId="5BC312ED" w:rsidR="00BA0A51" w:rsidRPr="00A72A81" w:rsidRDefault="00BA0A51" w:rsidP="00BA0A51">
      <w:pPr>
        <w:pStyle w:val="TAL"/>
        <w:rPr>
          <w:i/>
          <w:iCs/>
          <w:sz w:val="20"/>
          <w:lang w:val="en-US"/>
        </w:rPr>
      </w:pPr>
      <w:proofErr w:type="gramStart"/>
      <w:r w:rsidRPr="00A72A81">
        <w:rPr>
          <w:i/>
          <w:iCs/>
          <w:sz w:val="20"/>
          <w:lang w:val="en-US"/>
        </w:rPr>
        <w:t>”</w:t>
      </w:r>
      <w:r w:rsidRPr="00A72A81">
        <w:rPr>
          <w:i/>
          <w:iCs/>
          <w:sz w:val="20"/>
        </w:rPr>
        <w:t>On</w:t>
      </w:r>
      <w:proofErr w:type="gramEnd"/>
      <w:r w:rsidRPr="00A72A81">
        <w:rPr>
          <w:i/>
          <w:iCs/>
          <w:sz w:val="20"/>
        </w:rPr>
        <w:t xml:space="preserve"> selection of a CAG by NAS, select any acceptable or suitable cell belonging to the selected CAG and give an indication to NAS that access is possible (for the registration procedure)</w:t>
      </w:r>
      <w:r w:rsidRPr="00A72A81">
        <w:rPr>
          <w:i/>
          <w:iCs/>
          <w:sz w:val="20"/>
          <w:lang w:val="en-US"/>
        </w:rPr>
        <w:t>”</w:t>
      </w:r>
    </w:p>
    <w:p w14:paraId="65B9EB02" w14:textId="28798E8F" w:rsidR="00BA0A51" w:rsidRDefault="00BA0A51" w:rsidP="00BA0A51">
      <w:pPr>
        <w:pStyle w:val="TAL"/>
        <w:rPr>
          <w:i/>
          <w:iCs/>
          <w:lang w:val="en-US"/>
        </w:rPr>
      </w:pPr>
    </w:p>
    <w:p w14:paraId="12A335B9" w14:textId="18303628" w:rsidR="00BA0A51" w:rsidRPr="00306513" w:rsidRDefault="00BA0A51" w:rsidP="00C44E9F">
      <w:pPr>
        <w:pStyle w:val="BodyText"/>
        <w:rPr>
          <w:lang w:val="en-US"/>
        </w:rPr>
      </w:pPr>
      <w:r w:rsidRPr="00306513">
        <w:rPr>
          <w:lang w:val="en-US"/>
        </w:rPr>
        <w:t xml:space="preserve">Or </w:t>
      </w:r>
    </w:p>
    <w:p w14:paraId="0C9A4DEA" w14:textId="57B5FFFD" w:rsidR="00BA0A51" w:rsidRPr="00B93199" w:rsidRDefault="00BA0A51" w:rsidP="00A72A81">
      <w:pPr>
        <w:pStyle w:val="TAL"/>
        <w:rPr>
          <w:i/>
          <w:iCs/>
        </w:rPr>
      </w:pPr>
      <w:r w:rsidRPr="00A72A81">
        <w:rPr>
          <w:i/>
          <w:iCs/>
          <w:sz w:val="20"/>
        </w:rPr>
        <w:t>“To support manual CAG selection, select a CAG and request AS to select a cell belonging to this CAG.”</w:t>
      </w:r>
    </w:p>
    <w:p w14:paraId="2FAAA3B9" w14:textId="7C2A7EF3" w:rsidR="00BA0A51" w:rsidRPr="00BA0A51" w:rsidRDefault="00BA0A51" w:rsidP="00C44E9F">
      <w:pPr>
        <w:pStyle w:val="BodyText"/>
        <w:rPr>
          <w:lang w:val="en-US"/>
        </w:rPr>
      </w:pPr>
    </w:p>
    <w:p w14:paraId="53D94381" w14:textId="7DAF8FBE" w:rsidR="00BA0A51" w:rsidRPr="003816E5" w:rsidRDefault="00BA0A51" w:rsidP="00C44E9F">
      <w:pPr>
        <w:pStyle w:val="BodyText"/>
      </w:pPr>
      <w:r>
        <w:t xml:space="preserve">This contribution </w:t>
      </w:r>
      <w:r w:rsidR="003816E5">
        <w:t>addresses the manual PNI NPN selection involving CAG cells.</w:t>
      </w:r>
      <w:r w:rsidR="005D2EB8">
        <w:t xml:space="preserve"> In RAN2 109-e, </w:t>
      </w:r>
      <w:proofErr w:type="gramStart"/>
      <w:r w:rsidR="005D2EB8" w:rsidRPr="00C2788B">
        <w:t>a</w:t>
      </w:r>
      <w:r w:rsidR="00CA1F7D" w:rsidRPr="00C2788B">
        <w:t>n</w:t>
      </w:r>
      <w:proofErr w:type="gramEnd"/>
      <w:r w:rsidR="00CA1F7D" w:rsidRPr="00C2788B">
        <w:t xml:space="preserve"> LS</w:t>
      </w:r>
      <w:r w:rsidR="007A0FB1">
        <w:t xml:space="preserve"> (R2-2002417</w:t>
      </w:r>
      <w:r w:rsidR="00C2788B">
        <w:t>)</w:t>
      </w:r>
      <w:r w:rsidR="00CA1F7D">
        <w:t xml:space="preserve"> was sent </w:t>
      </w:r>
      <w:r w:rsidR="00255266">
        <w:t xml:space="preserve">related to manual </w:t>
      </w:r>
      <w:r w:rsidR="00A72A81">
        <w:t xml:space="preserve">CAG </w:t>
      </w:r>
      <w:r w:rsidR="00255266">
        <w:t xml:space="preserve">selection and </w:t>
      </w:r>
      <w:r w:rsidR="00A72A81">
        <w:t xml:space="preserve">cell </w:t>
      </w:r>
      <w:r w:rsidR="00255266">
        <w:t>reselection</w:t>
      </w:r>
      <w:r w:rsidR="00CA1F7D">
        <w:t>. This paper address network selection and initial cell selection.</w:t>
      </w:r>
    </w:p>
    <w:p w14:paraId="6B87B956" w14:textId="201EA654" w:rsidR="004000E8" w:rsidRDefault="00230D18" w:rsidP="00CE0424">
      <w:pPr>
        <w:pStyle w:val="Heading1"/>
        <w:rPr>
          <w:rFonts w:cs="Arial"/>
        </w:rPr>
      </w:pPr>
      <w:bookmarkStart w:id="0" w:name="_Ref178064866"/>
      <w:r w:rsidRPr="001E4D93">
        <w:rPr>
          <w:rFonts w:cs="Arial"/>
        </w:rPr>
        <w:t>2</w:t>
      </w:r>
      <w:r w:rsidRPr="001E4D93">
        <w:rPr>
          <w:rFonts w:cs="Arial"/>
        </w:rPr>
        <w:tab/>
      </w:r>
      <w:r w:rsidR="004000E8" w:rsidRPr="001E4D93">
        <w:rPr>
          <w:rFonts w:cs="Arial"/>
        </w:rPr>
        <w:t>Discussion</w:t>
      </w:r>
      <w:bookmarkEnd w:id="0"/>
    </w:p>
    <w:p w14:paraId="26804038" w14:textId="28201C1F" w:rsidR="003816E5" w:rsidRPr="00A72A81" w:rsidRDefault="003816E5" w:rsidP="003816E5">
      <w:pPr>
        <w:rPr>
          <w:rFonts w:ascii="Arial" w:hAnsi="Arial" w:cs="Arial"/>
          <w:i/>
          <w:iCs/>
        </w:rPr>
      </w:pPr>
      <w:r w:rsidRPr="00A72A81">
        <w:rPr>
          <w:rFonts w:ascii="Arial" w:hAnsi="Arial" w:cs="Arial"/>
        </w:rPr>
        <w:t>In 3GPP TS 23.501, the following can be found in description of PNI NPN:</w:t>
      </w:r>
    </w:p>
    <w:p w14:paraId="6C3C8708" w14:textId="209B00B4" w:rsidR="003816E5" w:rsidRPr="003816E5" w:rsidRDefault="006B6C22" w:rsidP="00A72A81">
      <w:pPr>
        <w:pStyle w:val="NO"/>
        <w:ind w:left="0" w:firstLine="0"/>
        <w:rPr>
          <w:i/>
          <w:iCs/>
        </w:rPr>
      </w:pPr>
      <w:r>
        <w:rPr>
          <w:i/>
          <w:iCs/>
        </w:rPr>
        <w:t>“</w:t>
      </w:r>
    </w:p>
    <w:p w14:paraId="6915339E" w14:textId="77777777" w:rsidR="003816E5" w:rsidRPr="003816E5" w:rsidRDefault="003816E5" w:rsidP="003816E5">
      <w:pPr>
        <w:pStyle w:val="Heading4"/>
        <w:rPr>
          <w:i/>
          <w:iCs/>
        </w:rPr>
      </w:pPr>
      <w:bookmarkStart w:id="1" w:name="_Toc20150097"/>
      <w:bookmarkStart w:id="2" w:name="_Toc27846896"/>
      <w:bookmarkStart w:id="3" w:name="_Toc36188027"/>
      <w:r w:rsidRPr="003816E5">
        <w:rPr>
          <w:i/>
          <w:iCs/>
        </w:rPr>
        <w:t>5.30.3.4</w:t>
      </w:r>
      <w:r w:rsidRPr="003816E5">
        <w:rPr>
          <w:i/>
          <w:iCs/>
        </w:rPr>
        <w:tab/>
        <w:t>Network and cell (re-)selection, and access control</w:t>
      </w:r>
      <w:bookmarkEnd w:id="1"/>
      <w:bookmarkEnd w:id="2"/>
      <w:bookmarkEnd w:id="3"/>
    </w:p>
    <w:p w14:paraId="4ED4D1DB" w14:textId="1619E81C" w:rsidR="003816E5" w:rsidRPr="003816E5" w:rsidRDefault="00271407" w:rsidP="003816E5">
      <w:pPr>
        <w:pStyle w:val="NO"/>
        <w:rPr>
          <w:i/>
          <w:iCs/>
        </w:rPr>
      </w:pPr>
      <w:r>
        <w:rPr>
          <w:i/>
          <w:iCs/>
        </w:rPr>
        <w:t>…</w:t>
      </w:r>
    </w:p>
    <w:p w14:paraId="5583AD74" w14:textId="77777777" w:rsidR="003816E5" w:rsidRPr="005F0F19" w:rsidRDefault="003816E5" w:rsidP="003816E5">
      <w:pPr>
        <w:pStyle w:val="B3"/>
        <w:rPr>
          <w:i/>
          <w:iCs/>
        </w:rPr>
      </w:pPr>
      <w:r w:rsidRPr="003816E5">
        <w:rPr>
          <w:i/>
          <w:iCs/>
        </w:rPr>
        <w:t>-</w:t>
      </w:r>
      <w:r w:rsidRPr="003816E5">
        <w:rPr>
          <w:i/>
          <w:iCs/>
        </w:rPr>
        <w:tab/>
      </w:r>
      <w:r w:rsidRPr="005F0F19">
        <w:rPr>
          <w:i/>
          <w:iCs/>
        </w:rPr>
        <w:t>If at least one of the CAG Identifier(s) received from the NG-RAN is part of the UE's Allowed CAG list, then the AMF accepts the NAS request;</w:t>
      </w:r>
    </w:p>
    <w:p w14:paraId="37A20E63" w14:textId="77777777" w:rsidR="003816E5" w:rsidRPr="003816E5" w:rsidRDefault="003816E5" w:rsidP="003816E5">
      <w:pPr>
        <w:pStyle w:val="B3"/>
        <w:rPr>
          <w:i/>
          <w:iCs/>
        </w:rPr>
      </w:pPr>
      <w:r w:rsidRPr="005F0F19">
        <w:rPr>
          <w:i/>
          <w:iCs/>
        </w:rPr>
        <w:t>-</w:t>
      </w:r>
      <w:r w:rsidRPr="005F0F19">
        <w:rPr>
          <w:i/>
          <w:iCs/>
        </w:rPr>
        <w:tab/>
        <w:t>If none of the CAG Identifier(s) received from the NG-RAN are part of the UE's Allowed CAG list, then the AMF rejects the NAS request with an appropriate cause code, then the UE removes the CAG Identifier(s) of the CAG cell related to the selected PLMN, if any exist, from its Allowed CAG list, as defined in TS 24.501 [47]. The AMF shall then release the NAS signalling connection for the UE by triggering the AN release procedure; and</w:t>
      </w:r>
    </w:p>
    <w:p w14:paraId="5F0EBE3C" w14:textId="77777777" w:rsidR="003816E5" w:rsidRPr="003816E5" w:rsidRDefault="003816E5" w:rsidP="003816E5">
      <w:pPr>
        <w:pStyle w:val="B3"/>
        <w:rPr>
          <w:i/>
          <w:iCs/>
        </w:rPr>
      </w:pPr>
      <w:r w:rsidRPr="003816E5">
        <w:rPr>
          <w:i/>
          <w:iCs/>
        </w:rPr>
        <w:lastRenderedPageBreak/>
        <w:t>-</w:t>
      </w:r>
      <w:r w:rsidRPr="003816E5">
        <w:rPr>
          <w:i/>
          <w:iCs/>
        </w:rP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16600DB1" w14:textId="748E539A" w:rsidR="003816E5" w:rsidRDefault="00271407" w:rsidP="003816E5">
      <w:pPr>
        <w:rPr>
          <w:i/>
          <w:iCs/>
        </w:rPr>
      </w:pPr>
      <w:r>
        <w:rPr>
          <w:i/>
          <w:iCs/>
        </w:rPr>
        <w:t>…</w:t>
      </w:r>
    </w:p>
    <w:p w14:paraId="6EE49184" w14:textId="315F2DF8" w:rsidR="003816E5" w:rsidRPr="003816E5" w:rsidRDefault="003816E5" w:rsidP="003816E5">
      <w:pPr>
        <w:rPr>
          <w:i/>
          <w:iCs/>
        </w:rPr>
      </w:pPr>
      <w:r w:rsidRPr="003816E5">
        <w:rPr>
          <w:i/>
          <w:iCs/>
        </w:rPr>
        <w:t>”</w:t>
      </w:r>
    </w:p>
    <w:p w14:paraId="4EC4A42D" w14:textId="3ADF7CE6" w:rsidR="003816E5" w:rsidRPr="00A72A81" w:rsidRDefault="00271407" w:rsidP="003816E5">
      <w:pPr>
        <w:rPr>
          <w:rFonts w:ascii="Arial" w:hAnsi="Arial" w:cs="Arial"/>
        </w:rPr>
      </w:pPr>
      <w:r w:rsidRPr="00A72A81">
        <w:rPr>
          <w:rFonts w:ascii="Arial" w:hAnsi="Arial" w:cs="Arial"/>
        </w:rPr>
        <w:t>The above indicates no other use of a CAG ID than for purposes of restricting access</w:t>
      </w:r>
      <w:r w:rsidR="00577014" w:rsidRPr="00A72A81">
        <w:rPr>
          <w:rFonts w:ascii="Arial" w:hAnsi="Arial" w:cs="Arial"/>
        </w:rPr>
        <w:t xml:space="preserve"> to</w:t>
      </w:r>
      <w:r w:rsidR="00FF2B53" w:rsidRPr="00A72A81">
        <w:rPr>
          <w:rFonts w:ascii="Arial" w:hAnsi="Arial" w:cs="Arial"/>
        </w:rPr>
        <w:t xml:space="preserve"> a</w:t>
      </w:r>
      <w:r w:rsidR="00577014" w:rsidRPr="00A72A81">
        <w:rPr>
          <w:rFonts w:ascii="Arial" w:hAnsi="Arial" w:cs="Arial"/>
        </w:rPr>
        <w:t xml:space="preserve"> PLMN</w:t>
      </w:r>
      <w:r w:rsidR="00FF2B53" w:rsidRPr="00A72A81">
        <w:rPr>
          <w:rFonts w:ascii="Arial" w:hAnsi="Arial" w:cs="Arial"/>
        </w:rPr>
        <w:t xml:space="preserve"> (and possibly to a specific slice of a PLMN)</w:t>
      </w:r>
      <w:r w:rsidR="00577014" w:rsidRPr="00A72A81">
        <w:rPr>
          <w:rFonts w:ascii="Arial" w:hAnsi="Arial" w:cs="Arial"/>
        </w:rPr>
        <w:t xml:space="preserve"> through specific (CAG) cells.</w:t>
      </w:r>
      <w:r w:rsidRPr="00A72A81">
        <w:rPr>
          <w:rFonts w:ascii="Arial" w:hAnsi="Arial" w:cs="Arial"/>
        </w:rPr>
        <w:t xml:space="preserve"> Further, as long as a UE have </w:t>
      </w:r>
      <w:r w:rsidRPr="00A72A81">
        <w:rPr>
          <w:rFonts w:ascii="Arial" w:hAnsi="Arial" w:cs="Arial"/>
          <w:i/>
          <w:iCs/>
        </w:rPr>
        <w:t>one</w:t>
      </w:r>
      <w:r w:rsidRPr="00A72A81">
        <w:rPr>
          <w:rFonts w:ascii="Arial" w:hAnsi="Arial" w:cs="Arial"/>
        </w:rPr>
        <w:t xml:space="preserve"> of the CAGs that are broadcast in the cell in its allowed CAG list, it is enough to access a CAG cell. It doesn’t matter which of the CAGs </w:t>
      </w:r>
      <w:r w:rsidR="00577014" w:rsidRPr="00A72A81">
        <w:rPr>
          <w:rFonts w:ascii="Arial" w:hAnsi="Arial" w:cs="Arial"/>
        </w:rPr>
        <w:t>(</w:t>
      </w:r>
      <w:r w:rsidRPr="00A72A81">
        <w:rPr>
          <w:rFonts w:ascii="Arial" w:hAnsi="Arial" w:cs="Arial"/>
        </w:rPr>
        <w:t>in case there are several</w:t>
      </w:r>
      <w:r w:rsidR="00577014" w:rsidRPr="00A72A81">
        <w:rPr>
          <w:rFonts w:ascii="Arial" w:hAnsi="Arial" w:cs="Arial"/>
        </w:rPr>
        <w:t>)</w:t>
      </w:r>
      <w:r w:rsidRPr="00A72A81">
        <w:rPr>
          <w:rFonts w:ascii="Arial" w:hAnsi="Arial" w:cs="Arial"/>
        </w:rPr>
        <w:t xml:space="preserve"> that is “selected”</w:t>
      </w:r>
      <w:r w:rsidR="00577014" w:rsidRPr="00A72A81">
        <w:rPr>
          <w:rFonts w:ascii="Arial" w:hAnsi="Arial" w:cs="Arial"/>
        </w:rPr>
        <w:t xml:space="preserve"> as long as the CAG is present in both allowed CAG list and in the broadcast of CAGs in the cell a UE wants to access. </w:t>
      </w:r>
    </w:p>
    <w:p w14:paraId="0A088E30" w14:textId="7F681910" w:rsidR="00577014" w:rsidRPr="00A72A81" w:rsidRDefault="00577014" w:rsidP="003816E5">
      <w:pPr>
        <w:rPr>
          <w:rFonts w:ascii="Arial" w:hAnsi="Arial" w:cs="Arial"/>
        </w:rPr>
      </w:pPr>
      <w:r w:rsidRPr="00A72A81">
        <w:rPr>
          <w:rFonts w:ascii="Arial" w:hAnsi="Arial" w:cs="Arial"/>
        </w:rPr>
        <w:t xml:space="preserve">The action on the NW side is that AMF (or </w:t>
      </w:r>
      <w:proofErr w:type="spellStart"/>
      <w:r w:rsidRPr="00A72A81">
        <w:rPr>
          <w:rFonts w:ascii="Arial" w:hAnsi="Arial" w:cs="Arial"/>
        </w:rPr>
        <w:t>gNB</w:t>
      </w:r>
      <w:proofErr w:type="spellEnd"/>
      <w:r w:rsidRPr="00A72A81">
        <w:rPr>
          <w:rFonts w:ascii="Arial" w:hAnsi="Arial" w:cs="Arial"/>
        </w:rPr>
        <w:t xml:space="preserve"> for RRC_INACTIVE) compares the allowed CAG list with the list of broadcasted CAGs. As an example, </w:t>
      </w:r>
    </w:p>
    <w:p w14:paraId="06A568DF" w14:textId="0E75B190" w:rsidR="00577014" w:rsidRPr="00A72A81" w:rsidRDefault="00577014" w:rsidP="003816E5">
      <w:pPr>
        <w:rPr>
          <w:rFonts w:ascii="Arial" w:hAnsi="Arial" w:cs="Arial"/>
        </w:rPr>
      </w:pPr>
      <w:r w:rsidRPr="00A72A81">
        <w:rPr>
          <w:rFonts w:ascii="Arial" w:hAnsi="Arial" w:cs="Arial"/>
        </w:rPr>
        <w:t>Allowed CAG list (</w:t>
      </w:r>
      <w:r w:rsidRPr="00A72A81">
        <w:rPr>
          <w:rFonts w:ascii="Arial" w:hAnsi="Arial" w:cs="Arial"/>
          <w:b/>
          <w:bCs/>
        </w:rPr>
        <w:t>CAG1</w:t>
      </w:r>
      <w:r w:rsidRPr="00A72A81">
        <w:rPr>
          <w:rFonts w:ascii="Arial" w:hAnsi="Arial" w:cs="Arial"/>
        </w:rPr>
        <w:t xml:space="preserve">, CAG2, </w:t>
      </w:r>
      <w:r w:rsidRPr="00A72A81">
        <w:rPr>
          <w:rFonts w:ascii="Arial" w:hAnsi="Arial" w:cs="Arial"/>
          <w:b/>
          <w:bCs/>
        </w:rPr>
        <w:t>CAG4,</w:t>
      </w:r>
      <w:r w:rsidRPr="00A72A81">
        <w:rPr>
          <w:rFonts w:ascii="Arial" w:hAnsi="Arial" w:cs="Arial"/>
        </w:rPr>
        <w:t xml:space="preserve"> CAG7)</w:t>
      </w:r>
    </w:p>
    <w:p w14:paraId="54299DDB" w14:textId="25FC7B88" w:rsidR="00577014" w:rsidRPr="00A72A81" w:rsidRDefault="00577014" w:rsidP="003816E5">
      <w:pPr>
        <w:rPr>
          <w:rFonts w:ascii="Arial" w:hAnsi="Arial" w:cs="Arial"/>
        </w:rPr>
      </w:pPr>
      <w:r w:rsidRPr="00A72A81">
        <w:rPr>
          <w:rFonts w:ascii="Arial" w:hAnsi="Arial" w:cs="Arial"/>
        </w:rPr>
        <w:t>Broadcasted CAG IDs (</w:t>
      </w:r>
      <w:r w:rsidRPr="00A72A81">
        <w:rPr>
          <w:rFonts w:ascii="Arial" w:hAnsi="Arial" w:cs="Arial"/>
          <w:b/>
          <w:bCs/>
        </w:rPr>
        <w:t>CAG1,</w:t>
      </w:r>
      <w:r w:rsidRPr="00A72A81">
        <w:rPr>
          <w:rFonts w:ascii="Arial" w:hAnsi="Arial" w:cs="Arial"/>
        </w:rPr>
        <w:t xml:space="preserve"> CAG3, </w:t>
      </w:r>
      <w:r w:rsidRPr="00A72A81">
        <w:rPr>
          <w:rFonts w:ascii="Arial" w:hAnsi="Arial" w:cs="Arial"/>
          <w:b/>
          <w:bCs/>
        </w:rPr>
        <w:t>CAG4,</w:t>
      </w:r>
      <w:r w:rsidRPr="00A72A81">
        <w:rPr>
          <w:rFonts w:ascii="Arial" w:hAnsi="Arial" w:cs="Arial"/>
        </w:rPr>
        <w:t xml:space="preserve"> CAG5) </w:t>
      </w:r>
    </w:p>
    <w:p w14:paraId="0E7D318F" w14:textId="697ED38A" w:rsidR="00577014" w:rsidRPr="00A72A81" w:rsidRDefault="00577014" w:rsidP="003816E5">
      <w:pPr>
        <w:rPr>
          <w:rFonts w:ascii="Arial" w:hAnsi="Arial" w:cs="Arial"/>
        </w:rPr>
      </w:pPr>
      <w:r w:rsidRPr="00A72A81">
        <w:rPr>
          <w:rFonts w:ascii="Arial" w:hAnsi="Arial" w:cs="Arial"/>
        </w:rPr>
        <w:t xml:space="preserve">It makes no difference </w:t>
      </w:r>
      <w:r w:rsidR="00C50DF4" w:rsidRPr="00A72A81">
        <w:rPr>
          <w:rFonts w:ascii="Arial" w:hAnsi="Arial" w:cs="Arial"/>
        </w:rPr>
        <w:t>however</w:t>
      </w:r>
      <w:r w:rsidR="000E5E25" w:rsidRPr="00A72A81">
        <w:rPr>
          <w:rFonts w:ascii="Arial" w:hAnsi="Arial" w:cs="Arial"/>
        </w:rPr>
        <w:t xml:space="preserve"> (in UE, RAN or Core network) if</w:t>
      </w:r>
      <w:r w:rsidRPr="00A72A81">
        <w:rPr>
          <w:rFonts w:ascii="Arial" w:hAnsi="Arial" w:cs="Arial"/>
        </w:rPr>
        <w:t xml:space="preserve"> CAG1 or CAG4 is “</w:t>
      </w:r>
      <w:r w:rsidR="00FF2B53" w:rsidRPr="00A72A81">
        <w:rPr>
          <w:rFonts w:ascii="Arial" w:hAnsi="Arial" w:cs="Arial"/>
        </w:rPr>
        <w:t>s</w:t>
      </w:r>
      <w:r w:rsidRPr="00A72A81">
        <w:rPr>
          <w:rFonts w:ascii="Arial" w:hAnsi="Arial" w:cs="Arial"/>
        </w:rPr>
        <w:t xml:space="preserve">elected”, the UE would be granted access </w:t>
      </w:r>
      <w:r w:rsidR="004C6332" w:rsidRPr="00A72A81">
        <w:rPr>
          <w:rFonts w:ascii="Arial" w:hAnsi="Arial" w:cs="Arial"/>
        </w:rPr>
        <w:t xml:space="preserve">to the PLMN </w:t>
      </w:r>
      <w:r w:rsidRPr="00A72A81">
        <w:rPr>
          <w:rFonts w:ascii="Arial" w:hAnsi="Arial" w:cs="Arial"/>
        </w:rPr>
        <w:t>in any event.</w:t>
      </w:r>
    </w:p>
    <w:p w14:paraId="77599949" w14:textId="7804EB3C" w:rsidR="00577014" w:rsidRDefault="00577014" w:rsidP="00577014">
      <w:pPr>
        <w:pStyle w:val="Observation"/>
        <w:numPr>
          <w:ilvl w:val="0"/>
          <w:numId w:val="24"/>
        </w:numPr>
        <w:ind w:left="1701" w:hanging="1701"/>
        <w:textAlignment w:val="auto"/>
        <w:rPr>
          <w:rFonts w:cs="Arial"/>
          <w:lang w:val="en-US" w:eastAsia="en-US"/>
        </w:rPr>
      </w:pPr>
      <w:bookmarkStart w:id="4" w:name="_Toc37341136"/>
      <w:r>
        <w:rPr>
          <w:rFonts w:cs="Arial"/>
          <w:lang w:val="en-US"/>
        </w:rPr>
        <w:t xml:space="preserve">A UE can access a cell if </w:t>
      </w:r>
      <w:r>
        <w:rPr>
          <w:rFonts w:cs="Arial"/>
          <w:i/>
          <w:iCs/>
          <w:lang w:val="en-US"/>
        </w:rPr>
        <w:t xml:space="preserve">at least one </w:t>
      </w:r>
      <w:r>
        <w:rPr>
          <w:rFonts w:cs="Arial"/>
          <w:lang w:val="en-US"/>
        </w:rPr>
        <w:t>of the CAGs that are broadcast in the cell is a valid CAG in the UEs Allowed CAG list.</w:t>
      </w:r>
      <w:bookmarkEnd w:id="4"/>
    </w:p>
    <w:p w14:paraId="6FC162C4" w14:textId="6D9A1BDB" w:rsidR="00577014" w:rsidRDefault="00577014" w:rsidP="00577014">
      <w:pPr>
        <w:pStyle w:val="Observation"/>
        <w:numPr>
          <w:ilvl w:val="0"/>
          <w:numId w:val="24"/>
        </w:numPr>
        <w:ind w:left="1701" w:hanging="1701"/>
        <w:textAlignment w:val="auto"/>
        <w:rPr>
          <w:rFonts w:cs="Arial"/>
          <w:lang w:val="en-US" w:eastAsia="en-US"/>
        </w:rPr>
      </w:pPr>
      <w:bookmarkStart w:id="5" w:name="_Toc37341137"/>
      <w:r>
        <w:rPr>
          <w:rFonts w:cs="Arial"/>
          <w:lang w:val="en-US" w:eastAsia="en-US"/>
        </w:rPr>
        <w:t xml:space="preserve">If several CAG IDs in the Allowed CAG </w:t>
      </w:r>
      <w:proofErr w:type="gramStart"/>
      <w:r>
        <w:rPr>
          <w:rFonts w:cs="Arial"/>
          <w:lang w:val="en-US" w:eastAsia="en-US"/>
        </w:rPr>
        <w:t>list</w:t>
      </w:r>
      <w:proofErr w:type="gramEnd"/>
      <w:r>
        <w:rPr>
          <w:rFonts w:cs="Arial"/>
          <w:lang w:val="en-US" w:eastAsia="en-US"/>
        </w:rPr>
        <w:t xml:space="preserve"> match</w:t>
      </w:r>
      <w:r w:rsidR="009F7CFD">
        <w:rPr>
          <w:rFonts w:cs="Arial"/>
          <w:lang w:val="en-US" w:eastAsia="en-US"/>
        </w:rPr>
        <w:t xml:space="preserve"> the</w:t>
      </w:r>
      <w:r>
        <w:rPr>
          <w:rFonts w:cs="Arial"/>
          <w:lang w:val="en-US" w:eastAsia="en-US"/>
        </w:rPr>
        <w:t xml:space="preserve"> CAG</w:t>
      </w:r>
      <w:r w:rsidR="009F7CFD">
        <w:rPr>
          <w:rFonts w:cs="Arial"/>
          <w:lang w:val="en-US" w:eastAsia="en-US"/>
        </w:rPr>
        <w:t xml:space="preserve"> ID</w:t>
      </w:r>
      <w:r>
        <w:rPr>
          <w:rFonts w:cs="Arial"/>
          <w:lang w:val="en-US" w:eastAsia="en-US"/>
        </w:rPr>
        <w:t>s that are broadcast, the result will anyway be the same as if only one CAG ID were matching.</w:t>
      </w:r>
      <w:bookmarkEnd w:id="5"/>
    </w:p>
    <w:p w14:paraId="231976C4" w14:textId="77777777" w:rsidR="006B6C22" w:rsidRDefault="006B6C22" w:rsidP="003816E5">
      <w:pPr>
        <w:rPr>
          <w:lang w:val="en-US"/>
        </w:rPr>
      </w:pPr>
    </w:p>
    <w:p w14:paraId="143612CF" w14:textId="72E3AAB9" w:rsidR="00990945" w:rsidRPr="00A72A81" w:rsidRDefault="00F230C5" w:rsidP="003816E5">
      <w:pPr>
        <w:rPr>
          <w:rFonts w:ascii="Arial" w:hAnsi="Arial" w:cs="Arial"/>
          <w:lang w:val="en-US"/>
        </w:rPr>
      </w:pPr>
      <w:r w:rsidRPr="00A72A81">
        <w:rPr>
          <w:rFonts w:ascii="Arial" w:hAnsi="Arial" w:cs="Arial"/>
          <w:lang w:val="en-US"/>
        </w:rPr>
        <w:t xml:space="preserve">With the above </w:t>
      </w:r>
      <w:r w:rsidR="00FF2B53" w:rsidRPr="00A72A81">
        <w:rPr>
          <w:rFonts w:ascii="Arial" w:hAnsi="Arial" w:cs="Arial"/>
          <w:lang w:val="en-US"/>
        </w:rPr>
        <w:t xml:space="preserve">in mind, </w:t>
      </w:r>
      <w:r w:rsidR="00A65398" w:rsidRPr="00A72A81">
        <w:rPr>
          <w:rFonts w:ascii="Arial" w:hAnsi="Arial" w:cs="Arial"/>
          <w:lang w:val="en-US"/>
        </w:rPr>
        <w:t xml:space="preserve">automatic network selection </w:t>
      </w:r>
      <w:r w:rsidR="00DB3077" w:rsidRPr="00A72A81">
        <w:rPr>
          <w:rFonts w:ascii="Arial" w:hAnsi="Arial" w:cs="Arial"/>
          <w:lang w:val="en-US"/>
        </w:rPr>
        <w:t xml:space="preserve">and manual network selection </w:t>
      </w:r>
      <w:r w:rsidR="00990945" w:rsidRPr="00A72A81">
        <w:rPr>
          <w:rFonts w:ascii="Arial" w:hAnsi="Arial" w:cs="Arial"/>
          <w:lang w:val="en-US"/>
        </w:rPr>
        <w:t xml:space="preserve">could be viewed in the following way: </w:t>
      </w:r>
    </w:p>
    <w:p w14:paraId="321635FE" w14:textId="466A6BAE" w:rsidR="00990945" w:rsidRPr="00A72A81" w:rsidRDefault="00990945" w:rsidP="003816E5">
      <w:pPr>
        <w:rPr>
          <w:rFonts w:ascii="Arial" w:hAnsi="Arial" w:cs="Arial"/>
          <w:lang w:val="en-US"/>
        </w:rPr>
      </w:pPr>
      <w:r w:rsidRPr="00A72A81">
        <w:rPr>
          <w:rFonts w:ascii="Arial" w:hAnsi="Arial" w:cs="Arial"/>
          <w:lang w:val="en-US"/>
        </w:rPr>
        <w:t>Automatic network selection is selecting a PLMN</w:t>
      </w:r>
      <w:r w:rsidR="009F4AC1" w:rsidRPr="00A72A81">
        <w:rPr>
          <w:rFonts w:ascii="Arial" w:hAnsi="Arial" w:cs="Arial"/>
          <w:lang w:val="en-US"/>
        </w:rPr>
        <w:t>, taking into consideration the UE</w:t>
      </w:r>
      <w:r w:rsidR="00597323">
        <w:rPr>
          <w:rFonts w:ascii="Arial" w:hAnsi="Arial" w:cs="Arial"/>
          <w:lang w:val="en-US"/>
        </w:rPr>
        <w:t>’</w:t>
      </w:r>
      <w:r w:rsidR="009F4AC1" w:rsidRPr="00A72A81">
        <w:rPr>
          <w:rFonts w:ascii="Arial" w:hAnsi="Arial" w:cs="Arial"/>
          <w:lang w:val="en-US"/>
        </w:rPr>
        <w:t xml:space="preserve">s CAG information list, including allowed CAG IDs and possibly restrictions indicating whether </w:t>
      </w:r>
      <w:r w:rsidR="00597323">
        <w:rPr>
          <w:rFonts w:ascii="Arial" w:hAnsi="Arial" w:cs="Arial"/>
          <w:lang w:val="en-US"/>
        </w:rPr>
        <w:t xml:space="preserve">the </w:t>
      </w:r>
      <w:r w:rsidR="009F4AC1" w:rsidRPr="00A72A81">
        <w:rPr>
          <w:rFonts w:ascii="Arial" w:hAnsi="Arial" w:cs="Arial"/>
          <w:lang w:val="en-US"/>
        </w:rPr>
        <w:t xml:space="preserve">UE can only access </w:t>
      </w:r>
      <w:r w:rsidR="00CC71BE" w:rsidRPr="00A72A81">
        <w:rPr>
          <w:rFonts w:ascii="Arial" w:hAnsi="Arial" w:cs="Arial"/>
          <w:lang w:val="en-US"/>
        </w:rPr>
        <w:t>the PLMN via a CAG cell with a matching CAG</w:t>
      </w:r>
      <w:r w:rsidR="00597323">
        <w:rPr>
          <w:rFonts w:ascii="Arial" w:hAnsi="Arial" w:cs="Arial"/>
          <w:lang w:val="en-US"/>
        </w:rPr>
        <w:t xml:space="preserve"> ID</w:t>
      </w:r>
      <w:r w:rsidR="00CC71BE" w:rsidRPr="00A72A81">
        <w:rPr>
          <w:rFonts w:ascii="Arial" w:hAnsi="Arial" w:cs="Arial"/>
          <w:lang w:val="en-US"/>
        </w:rPr>
        <w:t xml:space="preserve">. </w:t>
      </w:r>
    </w:p>
    <w:p w14:paraId="5B56C683" w14:textId="6F6FD053" w:rsidR="00F0764B" w:rsidRPr="00A72A81" w:rsidRDefault="00CC71BE" w:rsidP="003816E5">
      <w:pPr>
        <w:rPr>
          <w:rFonts w:ascii="Arial" w:hAnsi="Arial" w:cs="Arial"/>
          <w:lang w:val="en-US"/>
        </w:rPr>
      </w:pPr>
      <w:r w:rsidRPr="00A72A81">
        <w:rPr>
          <w:rFonts w:ascii="Arial" w:hAnsi="Arial" w:cs="Arial"/>
          <w:lang w:val="en-US"/>
        </w:rPr>
        <w:t>Manual network selection is selecting a manually selected PLMN.</w:t>
      </w:r>
      <w:r w:rsidR="00776BD9" w:rsidRPr="00A72A81">
        <w:rPr>
          <w:rFonts w:ascii="Arial" w:hAnsi="Arial" w:cs="Arial"/>
          <w:lang w:val="en-US"/>
        </w:rPr>
        <w:t xml:space="preserve"> A UE may manually select a PLMN and CAG combination from a list of PLMN/CAG combinations</w:t>
      </w:r>
      <w:r w:rsidR="002336C9" w:rsidRPr="00A72A81">
        <w:rPr>
          <w:rFonts w:ascii="Arial" w:hAnsi="Arial" w:cs="Arial"/>
          <w:lang w:val="en-US"/>
        </w:rPr>
        <w:t>. The result of selecting PLMN1/CAG1 and selecting PLMN1/CAG</w:t>
      </w:r>
      <w:r w:rsidR="00A12073" w:rsidRPr="00A72A81">
        <w:rPr>
          <w:rFonts w:ascii="Arial" w:hAnsi="Arial" w:cs="Arial"/>
          <w:lang w:val="en-US"/>
        </w:rPr>
        <w:t>4</w:t>
      </w:r>
      <w:r w:rsidR="002336C9" w:rsidRPr="00A72A81">
        <w:rPr>
          <w:rFonts w:ascii="Arial" w:hAnsi="Arial" w:cs="Arial"/>
          <w:lang w:val="en-US"/>
        </w:rPr>
        <w:t xml:space="preserve"> however, is identical, </w:t>
      </w:r>
      <w:r w:rsidR="00551D15" w:rsidRPr="00A72A81">
        <w:rPr>
          <w:rFonts w:ascii="Arial" w:hAnsi="Arial" w:cs="Arial"/>
          <w:lang w:val="en-US"/>
        </w:rPr>
        <w:t>if</w:t>
      </w:r>
      <w:r w:rsidR="002336C9" w:rsidRPr="00A72A81">
        <w:rPr>
          <w:rFonts w:ascii="Arial" w:hAnsi="Arial" w:cs="Arial"/>
          <w:lang w:val="en-US"/>
        </w:rPr>
        <w:t xml:space="preserve"> </w:t>
      </w:r>
      <w:r w:rsidR="003E2F77" w:rsidRPr="00A72A81">
        <w:rPr>
          <w:rFonts w:ascii="Arial" w:hAnsi="Arial" w:cs="Arial"/>
          <w:lang w:val="en-US"/>
        </w:rPr>
        <w:t>both CAG1 and CAG</w:t>
      </w:r>
      <w:r w:rsidR="00A12073" w:rsidRPr="00A72A81">
        <w:rPr>
          <w:rFonts w:ascii="Arial" w:hAnsi="Arial" w:cs="Arial"/>
          <w:lang w:val="en-US"/>
        </w:rPr>
        <w:t>4</w:t>
      </w:r>
      <w:r w:rsidR="003E2F77" w:rsidRPr="00A72A81">
        <w:rPr>
          <w:rFonts w:ascii="Arial" w:hAnsi="Arial" w:cs="Arial"/>
          <w:lang w:val="en-US"/>
        </w:rPr>
        <w:t xml:space="preserve"> are included in the allowed CAG list. </w:t>
      </w:r>
      <w:r w:rsidR="00551D15" w:rsidRPr="00A72A81">
        <w:rPr>
          <w:rFonts w:ascii="Arial" w:hAnsi="Arial" w:cs="Arial"/>
          <w:lang w:val="en-US"/>
        </w:rPr>
        <w:t>What is selected is the PLMN</w:t>
      </w:r>
      <w:r w:rsidR="009D2240" w:rsidRPr="00A72A81">
        <w:rPr>
          <w:rFonts w:ascii="Arial" w:hAnsi="Arial" w:cs="Arial"/>
          <w:lang w:val="en-US"/>
        </w:rPr>
        <w:t>. The UE does communicate the PLMN</w:t>
      </w:r>
      <w:r w:rsidR="008A652C" w:rsidRPr="00A72A81">
        <w:rPr>
          <w:rFonts w:ascii="Arial" w:hAnsi="Arial" w:cs="Arial"/>
          <w:lang w:val="en-US"/>
        </w:rPr>
        <w:t xml:space="preserve"> in </w:t>
      </w:r>
      <w:proofErr w:type="gramStart"/>
      <w:r w:rsidR="008A652C" w:rsidRPr="00A72A81">
        <w:rPr>
          <w:rFonts w:ascii="Arial" w:hAnsi="Arial" w:cs="Arial"/>
          <w:lang w:val="en-US"/>
        </w:rPr>
        <w:t>msg5</w:t>
      </w:r>
      <w:proofErr w:type="gramEnd"/>
      <w:r w:rsidR="008A652C" w:rsidRPr="00A72A81">
        <w:rPr>
          <w:rFonts w:ascii="Arial" w:hAnsi="Arial" w:cs="Arial"/>
          <w:lang w:val="en-US"/>
        </w:rPr>
        <w:t xml:space="preserve"> but a CAG ID is never communicated from the UE to the network, neither o</w:t>
      </w:r>
      <w:r w:rsidR="009459B5" w:rsidRPr="00A72A81">
        <w:rPr>
          <w:rFonts w:ascii="Arial" w:hAnsi="Arial" w:cs="Arial"/>
          <w:lang w:val="en-US"/>
        </w:rPr>
        <w:t>ver RRC nor NAS signaling.</w:t>
      </w:r>
      <w:r w:rsidR="00F6461C" w:rsidRPr="00A72A81">
        <w:rPr>
          <w:rFonts w:ascii="Arial" w:hAnsi="Arial" w:cs="Arial"/>
          <w:lang w:val="en-US"/>
        </w:rPr>
        <w:t xml:space="preserve"> This </w:t>
      </w:r>
      <w:r w:rsidR="007D50E9" w:rsidRPr="00A72A81">
        <w:rPr>
          <w:rFonts w:ascii="Arial" w:hAnsi="Arial" w:cs="Arial"/>
          <w:lang w:val="en-US"/>
        </w:rPr>
        <w:t xml:space="preserve">generally </w:t>
      </w:r>
      <w:r w:rsidR="00F6461C" w:rsidRPr="00A72A81">
        <w:rPr>
          <w:rFonts w:ascii="Arial" w:hAnsi="Arial" w:cs="Arial"/>
          <w:lang w:val="en-US"/>
        </w:rPr>
        <w:t>makes any selection o</w:t>
      </w:r>
      <w:r w:rsidR="007D50E9" w:rsidRPr="00A72A81">
        <w:rPr>
          <w:rFonts w:ascii="Arial" w:hAnsi="Arial" w:cs="Arial"/>
          <w:lang w:val="en-US"/>
        </w:rPr>
        <w:t>r priority o</w:t>
      </w:r>
      <w:r w:rsidR="00F6461C" w:rsidRPr="00A72A81">
        <w:rPr>
          <w:rFonts w:ascii="Arial" w:hAnsi="Arial" w:cs="Arial"/>
          <w:lang w:val="en-US"/>
        </w:rPr>
        <w:t>f a certain CAG ID on the UE side pointles</w:t>
      </w:r>
      <w:r w:rsidR="00665585" w:rsidRPr="00A72A81">
        <w:rPr>
          <w:rFonts w:ascii="Arial" w:hAnsi="Arial" w:cs="Arial"/>
          <w:lang w:val="en-US"/>
        </w:rPr>
        <w:t xml:space="preserve">s. </w:t>
      </w:r>
    </w:p>
    <w:p w14:paraId="77F039C3" w14:textId="4D171764" w:rsidR="003E2F77" w:rsidRPr="00A72A81" w:rsidRDefault="00665585" w:rsidP="003816E5">
      <w:pPr>
        <w:rPr>
          <w:rFonts w:ascii="Arial" w:hAnsi="Arial" w:cs="Arial"/>
          <w:lang w:val="en-US"/>
        </w:rPr>
      </w:pPr>
      <w:r w:rsidRPr="00A72A81">
        <w:rPr>
          <w:rFonts w:ascii="Arial" w:hAnsi="Arial" w:cs="Arial"/>
          <w:lang w:val="en-US"/>
        </w:rPr>
        <w:t xml:space="preserve">The only situation in which it </w:t>
      </w:r>
      <w:r w:rsidR="00661462" w:rsidRPr="00A72A81">
        <w:rPr>
          <w:rFonts w:ascii="Arial" w:hAnsi="Arial" w:cs="Arial"/>
          <w:lang w:val="en-US"/>
        </w:rPr>
        <w:t>c</w:t>
      </w:r>
      <w:r w:rsidRPr="00A72A81">
        <w:rPr>
          <w:rFonts w:ascii="Arial" w:hAnsi="Arial" w:cs="Arial"/>
          <w:lang w:val="en-US"/>
        </w:rPr>
        <w:t>ould make a</w:t>
      </w:r>
      <w:r w:rsidR="00661462" w:rsidRPr="00A72A81">
        <w:rPr>
          <w:rFonts w:ascii="Arial" w:hAnsi="Arial" w:cs="Arial"/>
          <w:lang w:val="en-US"/>
        </w:rPr>
        <w:t>ny</w:t>
      </w:r>
      <w:r w:rsidRPr="00A72A81">
        <w:rPr>
          <w:rFonts w:ascii="Arial" w:hAnsi="Arial" w:cs="Arial"/>
          <w:lang w:val="en-US"/>
        </w:rPr>
        <w:t xml:space="preserve"> difference to manually select a CAG ID is when</w:t>
      </w:r>
      <w:r w:rsidR="00F0764B" w:rsidRPr="00A72A81">
        <w:rPr>
          <w:rFonts w:ascii="Arial" w:hAnsi="Arial" w:cs="Arial"/>
          <w:lang w:val="en-US"/>
        </w:rPr>
        <w:t xml:space="preserve"> there is a mismatch between the allowed CAG list in the UE and the allowed CAG list in the network. Manually adding a CAG ID to the </w:t>
      </w:r>
      <w:r w:rsidR="007A012D" w:rsidRPr="00A72A81">
        <w:rPr>
          <w:rFonts w:ascii="Arial" w:hAnsi="Arial" w:cs="Arial"/>
          <w:lang w:val="en-US"/>
        </w:rPr>
        <w:t>UE’s allowed CAG list would mean that the UE can make an initial selection of potentially additional cells, or additional cells (broadcasting the manually selected CAG ID, but no other allowed CAG ID) becomes candidates for selection.</w:t>
      </w:r>
    </w:p>
    <w:p w14:paraId="65A5EB81" w14:textId="0FC3A21A" w:rsidR="00AC1C42" w:rsidRPr="00A72A81" w:rsidRDefault="006C60C9" w:rsidP="003816E5">
      <w:pPr>
        <w:rPr>
          <w:rFonts w:ascii="Arial" w:hAnsi="Arial" w:cs="Arial"/>
          <w:lang w:val="en-US"/>
        </w:rPr>
      </w:pPr>
      <w:r w:rsidRPr="00A72A81">
        <w:rPr>
          <w:rFonts w:ascii="Arial" w:hAnsi="Arial" w:cs="Arial"/>
          <w:lang w:val="en-US"/>
        </w:rPr>
        <w:t xml:space="preserve">If for example, </w:t>
      </w:r>
      <w:r w:rsidR="009A434C" w:rsidRPr="00A72A81">
        <w:rPr>
          <w:rFonts w:ascii="Arial" w:hAnsi="Arial" w:cs="Arial"/>
          <w:lang w:val="en-US"/>
        </w:rPr>
        <w:t>PLMN1/</w:t>
      </w:r>
      <w:r w:rsidRPr="00A72A81">
        <w:rPr>
          <w:rFonts w:ascii="Arial" w:hAnsi="Arial" w:cs="Arial"/>
          <w:lang w:val="en-US"/>
        </w:rPr>
        <w:t>CAG</w:t>
      </w:r>
      <w:r w:rsidR="004C28D5" w:rsidRPr="00A72A81">
        <w:rPr>
          <w:rFonts w:ascii="Arial" w:hAnsi="Arial" w:cs="Arial"/>
          <w:lang w:val="en-US"/>
        </w:rPr>
        <w:t>5</w:t>
      </w:r>
      <w:r w:rsidRPr="00A72A81">
        <w:rPr>
          <w:rFonts w:ascii="Arial" w:hAnsi="Arial" w:cs="Arial"/>
          <w:lang w:val="en-US"/>
        </w:rPr>
        <w:t xml:space="preserve"> </w:t>
      </w:r>
      <w:r w:rsidR="009A434C" w:rsidRPr="00A72A81">
        <w:rPr>
          <w:rFonts w:ascii="Arial" w:hAnsi="Arial" w:cs="Arial"/>
          <w:lang w:val="en-US"/>
        </w:rPr>
        <w:t>is manually selected and CAG</w:t>
      </w:r>
      <w:r w:rsidR="004C28D5" w:rsidRPr="00A72A81">
        <w:rPr>
          <w:rFonts w:ascii="Arial" w:hAnsi="Arial" w:cs="Arial"/>
          <w:lang w:val="en-US"/>
        </w:rPr>
        <w:t>5</w:t>
      </w:r>
      <w:r w:rsidR="009A434C" w:rsidRPr="00A72A81">
        <w:rPr>
          <w:rFonts w:ascii="Arial" w:hAnsi="Arial" w:cs="Arial"/>
          <w:lang w:val="en-US"/>
        </w:rPr>
        <w:t xml:space="preserve"> </w:t>
      </w:r>
      <w:r w:rsidRPr="00A72A81">
        <w:rPr>
          <w:rFonts w:ascii="Arial" w:hAnsi="Arial" w:cs="Arial"/>
          <w:lang w:val="en-US"/>
        </w:rPr>
        <w:t xml:space="preserve">is not part of UE’s allowed CAG list for PLMN1, then, manually selecting </w:t>
      </w:r>
      <w:r w:rsidR="001017A7" w:rsidRPr="00A72A81">
        <w:rPr>
          <w:rFonts w:ascii="Arial" w:hAnsi="Arial" w:cs="Arial"/>
          <w:lang w:val="en-US"/>
        </w:rPr>
        <w:t>PLMN1/</w:t>
      </w:r>
      <w:r w:rsidRPr="00A72A81">
        <w:rPr>
          <w:rFonts w:ascii="Arial" w:hAnsi="Arial" w:cs="Arial"/>
          <w:lang w:val="en-US"/>
        </w:rPr>
        <w:t>CAG</w:t>
      </w:r>
      <w:r w:rsidR="004C28D5" w:rsidRPr="00A72A81">
        <w:rPr>
          <w:rFonts w:ascii="Arial" w:hAnsi="Arial" w:cs="Arial"/>
          <w:lang w:val="en-US"/>
        </w:rPr>
        <w:t>5</w:t>
      </w:r>
      <w:r w:rsidRPr="00A72A81">
        <w:rPr>
          <w:rFonts w:ascii="Arial" w:hAnsi="Arial" w:cs="Arial"/>
          <w:lang w:val="en-US"/>
        </w:rPr>
        <w:t xml:space="preserve"> would make cells that broadcast CAG</w:t>
      </w:r>
      <w:r w:rsidR="004C28D5" w:rsidRPr="00A72A81">
        <w:rPr>
          <w:rFonts w:ascii="Arial" w:hAnsi="Arial" w:cs="Arial"/>
          <w:lang w:val="en-US"/>
        </w:rPr>
        <w:t>5</w:t>
      </w:r>
      <w:r w:rsidR="00F865EE" w:rsidRPr="00A72A81">
        <w:rPr>
          <w:rFonts w:ascii="Arial" w:hAnsi="Arial" w:cs="Arial"/>
          <w:lang w:val="en-US"/>
        </w:rPr>
        <w:t xml:space="preserve">, but no other allowed CAG, </w:t>
      </w:r>
      <w:r w:rsidR="003A1407" w:rsidRPr="00A72A81">
        <w:rPr>
          <w:rFonts w:ascii="Arial" w:hAnsi="Arial" w:cs="Arial"/>
          <w:i/>
          <w:iCs/>
          <w:lang w:val="en-US"/>
        </w:rPr>
        <w:t>additional</w:t>
      </w:r>
      <w:r w:rsidR="003A1407" w:rsidRPr="00A72A81">
        <w:rPr>
          <w:rFonts w:ascii="Arial" w:hAnsi="Arial" w:cs="Arial"/>
          <w:lang w:val="en-US"/>
        </w:rPr>
        <w:t xml:space="preserve"> </w:t>
      </w:r>
      <w:r w:rsidRPr="00A72A81">
        <w:rPr>
          <w:rFonts w:ascii="Arial" w:hAnsi="Arial" w:cs="Arial"/>
          <w:lang w:val="en-US"/>
        </w:rPr>
        <w:t xml:space="preserve">candidates for </w:t>
      </w:r>
      <w:r w:rsidR="009A434C" w:rsidRPr="00A72A81">
        <w:rPr>
          <w:rFonts w:ascii="Arial" w:hAnsi="Arial" w:cs="Arial"/>
          <w:lang w:val="en-US"/>
        </w:rPr>
        <w:t xml:space="preserve">subsequent </w:t>
      </w:r>
      <w:r w:rsidRPr="00A72A81">
        <w:rPr>
          <w:rFonts w:ascii="Arial" w:hAnsi="Arial" w:cs="Arial"/>
          <w:lang w:val="en-US"/>
        </w:rPr>
        <w:t>initial cell selection</w:t>
      </w:r>
      <w:r w:rsidR="001017A7" w:rsidRPr="00A72A81">
        <w:rPr>
          <w:rFonts w:ascii="Arial" w:hAnsi="Arial" w:cs="Arial"/>
          <w:lang w:val="en-US"/>
        </w:rPr>
        <w:t xml:space="preserve"> of selected PLMN1</w:t>
      </w:r>
      <w:r w:rsidR="00D76DF2" w:rsidRPr="00A72A81">
        <w:rPr>
          <w:rFonts w:ascii="Arial" w:hAnsi="Arial" w:cs="Arial"/>
          <w:lang w:val="en-US"/>
        </w:rPr>
        <w:t xml:space="preserve"> also. If the network allows such access would ultimately depend on, e.g., if </w:t>
      </w:r>
      <w:r w:rsidR="003A1407" w:rsidRPr="00A72A81">
        <w:rPr>
          <w:rFonts w:ascii="Arial" w:hAnsi="Arial" w:cs="Arial"/>
          <w:lang w:val="en-US"/>
        </w:rPr>
        <w:t>the</w:t>
      </w:r>
      <w:r w:rsidR="001162EC" w:rsidRPr="00A72A81">
        <w:rPr>
          <w:rFonts w:ascii="Arial" w:hAnsi="Arial" w:cs="Arial"/>
          <w:lang w:val="en-US"/>
        </w:rPr>
        <w:t xml:space="preserve"> UE subscription is updated to allow use of CAG</w:t>
      </w:r>
      <w:r w:rsidR="003307AB" w:rsidRPr="00A72A81">
        <w:rPr>
          <w:rFonts w:ascii="Arial" w:hAnsi="Arial" w:cs="Arial"/>
          <w:lang w:val="en-US"/>
        </w:rPr>
        <w:t>5</w:t>
      </w:r>
      <w:r w:rsidR="001162EC" w:rsidRPr="00A72A81">
        <w:rPr>
          <w:rFonts w:ascii="Arial" w:hAnsi="Arial" w:cs="Arial"/>
          <w:lang w:val="en-US"/>
        </w:rPr>
        <w:t xml:space="preserve"> to access the PLMN</w:t>
      </w:r>
      <w:r w:rsidR="00B36203" w:rsidRPr="00A72A81">
        <w:rPr>
          <w:rFonts w:ascii="Arial" w:hAnsi="Arial" w:cs="Arial"/>
          <w:lang w:val="en-US"/>
        </w:rPr>
        <w:t xml:space="preserve">. Such situations, that UE allowed CAG list and network allowed CAG list </w:t>
      </w:r>
      <w:r w:rsidR="00B01DC9" w:rsidRPr="00A72A81">
        <w:rPr>
          <w:rFonts w:ascii="Arial" w:hAnsi="Arial" w:cs="Arial"/>
          <w:lang w:val="en-US"/>
        </w:rPr>
        <w:t xml:space="preserve">are </w:t>
      </w:r>
      <w:r w:rsidR="00B36203" w:rsidRPr="00A72A81">
        <w:rPr>
          <w:rFonts w:ascii="Arial" w:hAnsi="Arial" w:cs="Arial"/>
          <w:lang w:val="en-US"/>
        </w:rPr>
        <w:t xml:space="preserve">not in sync, </w:t>
      </w:r>
      <w:r w:rsidR="00226440" w:rsidRPr="00A72A81">
        <w:rPr>
          <w:rFonts w:ascii="Arial" w:hAnsi="Arial" w:cs="Arial"/>
          <w:lang w:val="en-US"/>
        </w:rPr>
        <w:t xml:space="preserve">can occur before the list in the UE is not yet updated. </w:t>
      </w:r>
      <w:r w:rsidR="00B01DC9" w:rsidRPr="00A72A81">
        <w:rPr>
          <w:rFonts w:ascii="Arial" w:hAnsi="Arial" w:cs="Arial"/>
          <w:lang w:val="en-US"/>
        </w:rPr>
        <w:t xml:space="preserve">However, as soon as a UE is successfully registered, the list will be up-to-date. </w:t>
      </w:r>
      <w:r w:rsidR="00D77FF0" w:rsidRPr="00A72A81">
        <w:rPr>
          <w:rFonts w:ascii="Arial" w:hAnsi="Arial" w:cs="Arial"/>
          <w:lang w:val="en-US"/>
        </w:rPr>
        <w:t xml:space="preserve">Thus, manual CAG selection can </w:t>
      </w:r>
      <w:r w:rsidR="002521FA" w:rsidRPr="00A72A81">
        <w:rPr>
          <w:rFonts w:ascii="Arial" w:hAnsi="Arial" w:cs="Arial"/>
          <w:lang w:val="en-US"/>
        </w:rPr>
        <w:t>b</w:t>
      </w:r>
      <w:r w:rsidR="00D77FF0" w:rsidRPr="00A72A81">
        <w:rPr>
          <w:rFonts w:ascii="Arial" w:hAnsi="Arial" w:cs="Arial"/>
          <w:lang w:val="en-US"/>
        </w:rPr>
        <w:t xml:space="preserve">e considered a way to add </w:t>
      </w:r>
      <w:r w:rsidR="007F07CF" w:rsidRPr="00A72A81">
        <w:rPr>
          <w:rFonts w:ascii="Arial" w:hAnsi="Arial" w:cs="Arial"/>
          <w:lang w:val="en-US"/>
        </w:rPr>
        <w:t>to a</w:t>
      </w:r>
      <w:r w:rsidR="00597323">
        <w:rPr>
          <w:rFonts w:ascii="Arial" w:hAnsi="Arial" w:cs="Arial"/>
          <w:lang w:val="en-US"/>
        </w:rPr>
        <w:t xml:space="preserve"> </w:t>
      </w:r>
      <w:r w:rsidR="00D77FF0" w:rsidRPr="00A72A81">
        <w:rPr>
          <w:rFonts w:ascii="Arial" w:hAnsi="Arial" w:cs="Arial"/>
          <w:lang w:val="en-US"/>
        </w:rPr>
        <w:t xml:space="preserve">CAG </w:t>
      </w:r>
      <w:r w:rsidR="00597323">
        <w:rPr>
          <w:rFonts w:ascii="Arial" w:hAnsi="Arial" w:cs="Arial"/>
          <w:lang w:val="en-US"/>
        </w:rPr>
        <w:t xml:space="preserve">ID </w:t>
      </w:r>
      <w:r w:rsidR="00D77FF0" w:rsidRPr="00A72A81">
        <w:rPr>
          <w:rFonts w:ascii="Arial" w:hAnsi="Arial" w:cs="Arial"/>
          <w:lang w:val="en-US"/>
        </w:rPr>
        <w:t>to the allowed CAG list</w:t>
      </w:r>
      <w:r w:rsidR="00CE7995" w:rsidRPr="00A72A81">
        <w:rPr>
          <w:rFonts w:ascii="Arial" w:hAnsi="Arial" w:cs="Arial"/>
          <w:lang w:val="en-US"/>
        </w:rPr>
        <w:t xml:space="preserve"> </w:t>
      </w:r>
      <w:r w:rsidR="0001613D" w:rsidRPr="00A72A81">
        <w:rPr>
          <w:rFonts w:ascii="Arial" w:hAnsi="Arial" w:cs="Arial"/>
          <w:lang w:val="en-US"/>
        </w:rPr>
        <w:t>in the UE</w:t>
      </w:r>
      <w:r w:rsidR="002D5859" w:rsidRPr="00A72A81">
        <w:rPr>
          <w:rFonts w:ascii="Arial" w:hAnsi="Arial" w:cs="Arial"/>
          <w:lang w:val="en-US"/>
        </w:rPr>
        <w:t xml:space="preserve"> when</w:t>
      </w:r>
      <w:r w:rsidR="00597323">
        <w:rPr>
          <w:rFonts w:ascii="Arial" w:hAnsi="Arial" w:cs="Arial"/>
          <w:lang w:val="en-US"/>
        </w:rPr>
        <w:t xml:space="preserve"> the allowed CAG</w:t>
      </w:r>
      <w:r w:rsidR="002D5859" w:rsidRPr="00A72A81">
        <w:rPr>
          <w:rFonts w:ascii="Arial" w:hAnsi="Arial" w:cs="Arial"/>
          <w:lang w:val="en-US"/>
        </w:rPr>
        <w:t xml:space="preserve"> lists in UE and in network are out of sync.</w:t>
      </w:r>
      <w:r w:rsidR="007F07CF" w:rsidRPr="00A72A81">
        <w:rPr>
          <w:rFonts w:ascii="Arial" w:hAnsi="Arial" w:cs="Arial"/>
          <w:lang w:val="en-US"/>
        </w:rPr>
        <w:t xml:space="preserve"> </w:t>
      </w:r>
    </w:p>
    <w:p w14:paraId="3235561B" w14:textId="310B92D1" w:rsidR="00AC1C42" w:rsidRPr="00A72A81" w:rsidRDefault="002D5859" w:rsidP="003816E5">
      <w:pPr>
        <w:rPr>
          <w:rFonts w:ascii="Arial" w:hAnsi="Arial" w:cs="Arial"/>
          <w:lang w:val="en-US"/>
        </w:rPr>
      </w:pPr>
      <w:r w:rsidRPr="00A72A81">
        <w:rPr>
          <w:rFonts w:ascii="Arial" w:hAnsi="Arial" w:cs="Arial"/>
          <w:lang w:val="en-US"/>
        </w:rPr>
        <w:t xml:space="preserve">In all other aspects, any access attempt </w:t>
      </w:r>
      <w:r w:rsidR="00AC1C42" w:rsidRPr="00A72A81">
        <w:rPr>
          <w:rFonts w:ascii="Arial" w:hAnsi="Arial" w:cs="Arial"/>
          <w:lang w:val="en-US"/>
        </w:rPr>
        <w:t>that is sent from a UE would on the network side consider all CAG IDs</w:t>
      </w:r>
      <w:r w:rsidR="007F07CF" w:rsidRPr="00A72A81">
        <w:rPr>
          <w:rFonts w:ascii="Arial" w:hAnsi="Arial" w:cs="Arial"/>
          <w:lang w:val="en-US"/>
        </w:rPr>
        <w:t xml:space="preserve"> anyway.</w:t>
      </w:r>
      <w:r w:rsidR="008024B1" w:rsidRPr="00A72A81">
        <w:rPr>
          <w:rFonts w:ascii="Arial" w:hAnsi="Arial" w:cs="Arial"/>
          <w:lang w:val="en-US"/>
        </w:rPr>
        <w:t xml:space="preserve"> If the UE should be forced to only evaluate a cell selection situation based on a single manually selected CAG ID, the only result would potentially be that the UE disregard</w:t>
      </w:r>
      <w:r w:rsidR="00AD5AE3" w:rsidRPr="00A72A81">
        <w:rPr>
          <w:rFonts w:ascii="Arial" w:hAnsi="Arial" w:cs="Arial"/>
          <w:lang w:val="en-US"/>
        </w:rPr>
        <w:t xml:space="preserve"> cells it </w:t>
      </w:r>
      <w:proofErr w:type="gramStart"/>
      <w:r w:rsidR="00AD5AE3" w:rsidRPr="00A72A81">
        <w:rPr>
          <w:rFonts w:ascii="Arial" w:hAnsi="Arial" w:cs="Arial"/>
          <w:lang w:val="en-US"/>
        </w:rPr>
        <w:t>is allowed to</w:t>
      </w:r>
      <w:proofErr w:type="gramEnd"/>
      <w:r w:rsidR="00AD5AE3" w:rsidRPr="00A72A81">
        <w:rPr>
          <w:rFonts w:ascii="Arial" w:hAnsi="Arial" w:cs="Arial"/>
          <w:lang w:val="en-US"/>
        </w:rPr>
        <w:t xml:space="preserve"> access the PLMN through, as candidate cells. This seems not a wanted behavior. </w:t>
      </w:r>
    </w:p>
    <w:p w14:paraId="29CB9121" w14:textId="117DCBB4" w:rsidR="006A4045" w:rsidRPr="00A72A81" w:rsidRDefault="006A4045" w:rsidP="003816E5">
      <w:pPr>
        <w:rPr>
          <w:rFonts w:ascii="Arial" w:hAnsi="Arial" w:cs="Arial"/>
          <w:lang w:val="en-US"/>
        </w:rPr>
      </w:pPr>
      <w:r w:rsidRPr="00A72A81">
        <w:rPr>
          <w:rFonts w:ascii="Arial" w:hAnsi="Arial" w:cs="Arial"/>
          <w:lang w:val="en-US"/>
        </w:rPr>
        <w:lastRenderedPageBreak/>
        <w:t>Since the CAG ID is not representing anything else than access restrictions for certain cells, it makes no sense to remove</w:t>
      </w:r>
      <w:r w:rsidR="005C0020" w:rsidRPr="00A72A81">
        <w:rPr>
          <w:rFonts w:ascii="Arial" w:hAnsi="Arial" w:cs="Arial"/>
          <w:lang w:val="en-US"/>
        </w:rPr>
        <w:t xml:space="preserve"> any</w:t>
      </w:r>
      <w:r w:rsidRPr="00A72A81">
        <w:rPr>
          <w:rFonts w:ascii="Arial" w:hAnsi="Arial" w:cs="Arial"/>
          <w:lang w:val="en-US"/>
        </w:rPr>
        <w:t xml:space="preserve"> allowed CAGs</w:t>
      </w:r>
      <w:r w:rsidR="005C0020" w:rsidRPr="00A72A81">
        <w:rPr>
          <w:rFonts w:ascii="Arial" w:hAnsi="Arial" w:cs="Arial"/>
          <w:lang w:val="en-US"/>
        </w:rPr>
        <w:t xml:space="preserve"> from a manual selection procedure</w:t>
      </w:r>
      <w:r w:rsidR="00280A0A" w:rsidRPr="00A72A81">
        <w:rPr>
          <w:rFonts w:ascii="Arial" w:hAnsi="Arial" w:cs="Arial"/>
          <w:lang w:val="en-US"/>
        </w:rPr>
        <w:t xml:space="preserve">. </w:t>
      </w:r>
    </w:p>
    <w:p w14:paraId="2FE2D3C2" w14:textId="7D136590" w:rsidR="00C34254" w:rsidRDefault="00CE234F" w:rsidP="003816E5">
      <w:pPr>
        <w:rPr>
          <w:lang w:val="en-US"/>
        </w:rPr>
      </w:pPr>
      <w:r w:rsidRPr="00A72A81">
        <w:rPr>
          <w:rFonts w:ascii="Arial" w:hAnsi="Arial" w:cs="Arial"/>
          <w:lang w:val="en-US"/>
        </w:rPr>
        <w:t xml:space="preserve">From the above, it seems that it makes sense to </w:t>
      </w:r>
      <w:r w:rsidR="001135E0" w:rsidRPr="00A72A81">
        <w:rPr>
          <w:rFonts w:ascii="Arial" w:hAnsi="Arial" w:cs="Arial"/>
          <w:lang w:val="en-US"/>
        </w:rPr>
        <w:t xml:space="preserve">treat </w:t>
      </w:r>
      <w:r w:rsidRPr="00A72A81">
        <w:rPr>
          <w:rFonts w:ascii="Arial" w:hAnsi="Arial" w:cs="Arial"/>
          <w:lang w:val="en-US"/>
        </w:rPr>
        <w:t xml:space="preserve">a </w:t>
      </w:r>
      <w:r w:rsidR="001135E0" w:rsidRPr="00A72A81">
        <w:rPr>
          <w:rFonts w:ascii="Arial" w:hAnsi="Arial" w:cs="Arial"/>
          <w:lang w:val="en-US"/>
        </w:rPr>
        <w:t xml:space="preserve">manually selected PLMN/CAG </w:t>
      </w:r>
      <w:r w:rsidRPr="00A72A81">
        <w:rPr>
          <w:rFonts w:ascii="Arial" w:hAnsi="Arial" w:cs="Arial"/>
          <w:lang w:val="en-US"/>
        </w:rPr>
        <w:t>combination in the same way as any other combination</w:t>
      </w:r>
      <w:r w:rsidR="00280A0A" w:rsidRPr="00A72A81">
        <w:rPr>
          <w:rFonts w:ascii="Arial" w:hAnsi="Arial" w:cs="Arial"/>
          <w:lang w:val="en-US"/>
        </w:rPr>
        <w:t xml:space="preserve"> of CAG/PLMN for that same </w:t>
      </w:r>
      <w:r w:rsidRPr="00A72A81">
        <w:rPr>
          <w:rFonts w:ascii="Arial" w:hAnsi="Arial" w:cs="Arial"/>
          <w:lang w:val="en-US"/>
        </w:rPr>
        <w:t>PLMN</w:t>
      </w:r>
      <w:r w:rsidR="00C53BA9" w:rsidRPr="00A72A81">
        <w:rPr>
          <w:rFonts w:ascii="Arial" w:hAnsi="Arial" w:cs="Arial"/>
          <w:lang w:val="en-US"/>
        </w:rPr>
        <w:t>. Again, the result of selecting a specific CAG</w:t>
      </w:r>
      <w:r w:rsidR="00AF4B6E" w:rsidRPr="00A72A81">
        <w:rPr>
          <w:rFonts w:ascii="Arial" w:hAnsi="Arial" w:cs="Arial"/>
          <w:lang w:val="en-US"/>
        </w:rPr>
        <w:t xml:space="preserve"> in the UE is not propagated in any way to the network.</w:t>
      </w:r>
    </w:p>
    <w:p w14:paraId="7D98E8C3" w14:textId="3729EFB7" w:rsidR="00C201D2" w:rsidRDefault="00C201D2" w:rsidP="00C201D2">
      <w:pPr>
        <w:pStyle w:val="Observation"/>
        <w:numPr>
          <w:ilvl w:val="0"/>
          <w:numId w:val="24"/>
        </w:numPr>
        <w:ind w:left="1701" w:hanging="1701"/>
        <w:textAlignment w:val="auto"/>
        <w:rPr>
          <w:rFonts w:cs="Arial"/>
          <w:lang w:val="en-US" w:eastAsia="en-US"/>
        </w:rPr>
      </w:pPr>
      <w:bookmarkStart w:id="6" w:name="_Toc37341138"/>
      <w:r>
        <w:rPr>
          <w:rFonts w:cs="Arial"/>
          <w:lang w:val="en-US" w:eastAsia="en-US"/>
        </w:rPr>
        <w:t>Manually selecting a CAG</w:t>
      </w:r>
      <w:r w:rsidR="0027527A">
        <w:rPr>
          <w:rFonts w:cs="Arial"/>
          <w:lang w:val="en-US" w:eastAsia="en-US"/>
        </w:rPr>
        <w:t xml:space="preserve"> ID from the allowed CAG list for a certain PLMN is not producing any different result than automatically selecting a CAG ID from the allowed CAG list, for the same PLMN</w:t>
      </w:r>
      <w:bookmarkEnd w:id="6"/>
    </w:p>
    <w:p w14:paraId="5EDE168C" w14:textId="17D6D5C6" w:rsidR="0027527A" w:rsidRDefault="00821E92" w:rsidP="00C201D2">
      <w:pPr>
        <w:pStyle w:val="Observation"/>
        <w:numPr>
          <w:ilvl w:val="0"/>
          <w:numId w:val="24"/>
        </w:numPr>
        <w:ind w:left="1701" w:hanging="1701"/>
        <w:textAlignment w:val="auto"/>
        <w:rPr>
          <w:rFonts w:cs="Arial"/>
          <w:lang w:val="en-US" w:eastAsia="en-US"/>
        </w:rPr>
      </w:pPr>
      <w:bookmarkStart w:id="7" w:name="_Toc37341139"/>
      <w:r>
        <w:rPr>
          <w:rFonts w:cs="Arial"/>
          <w:lang w:val="en-US" w:eastAsia="en-US"/>
        </w:rPr>
        <w:t xml:space="preserve">Manual selection of PLMN/CAG combination only makes sense if CAG ID is not already part of allowed CAG list. </w:t>
      </w:r>
      <w:r w:rsidR="008E239A">
        <w:rPr>
          <w:rFonts w:cs="Arial"/>
          <w:lang w:val="en-US" w:eastAsia="en-US"/>
        </w:rPr>
        <w:t>Then it may potentially add cells as initial selection candidate cells</w:t>
      </w:r>
      <w:bookmarkEnd w:id="7"/>
    </w:p>
    <w:p w14:paraId="6F23AE62" w14:textId="1D7FDE43" w:rsidR="008E239A" w:rsidRDefault="008E239A" w:rsidP="00C201D2">
      <w:pPr>
        <w:pStyle w:val="Observation"/>
        <w:numPr>
          <w:ilvl w:val="0"/>
          <w:numId w:val="24"/>
        </w:numPr>
        <w:ind w:left="1701" w:hanging="1701"/>
        <w:textAlignment w:val="auto"/>
        <w:rPr>
          <w:rFonts w:cs="Arial"/>
          <w:lang w:val="en-US" w:eastAsia="en-US"/>
        </w:rPr>
      </w:pPr>
      <w:bookmarkStart w:id="8" w:name="_Toc37341140"/>
      <w:r>
        <w:rPr>
          <w:rFonts w:cs="Arial"/>
          <w:lang w:val="en-US" w:eastAsia="en-US"/>
        </w:rPr>
        <w:t>There is no selected CAG being propagated from the UE to the network</w:t>
      </w:r>
      <w:bookmarkEnd w:id="8"/>
    </w:p>
    <w:p w14:paraId="709DF8C8" w14:textId="61EB7885" w:rsidR="001017A7" w:rsidRDefault="001017A7" w:rsidP="003816E5">
      <w:pPr>
        <w:rPr>
          <w:lang w:val="en-US"/>
        </w:rPr>
      </w:pPr>
    </w:p>
    <w:p w14:paraId="0345F49A" w14:textId="65E4E9E3" w:rsidR="005D2EB8" w:rsidRDefault="00304528" w:rsidP="003816E5">
      <w:pPr>
        <w:rPr>
          <w:lang w:val="en-US"/>
        </w:rPr>
      </w:pPr>
      <w:r w:rsidRPr="00A72A81">
        <w:rPr>
          <w:rFonts w:ascii="Arial" w:hAnsi="Arial" w:cs="Arial"/>
          <w:lang w:val="en-US"/>
        </w:rPr>
        <w:t xml:space="preserve">It is proposed that RAN2 discuss and agree </w:t>
      </w:r>
      <w:proofErr w:type="gramStart"/>
      <w:r w:rsidRPr="00A72A81">
        <w:rPr>
          <w:rFonts w:ascii="Arial" w:hAnsi="Arial" w:cs="Arial"/>
          <w:lang w:val="en-US"/>
        </w:rPr>
        <w:t>an</w:t>
      </w:r>
      <w:proofErr w:type="gramEnd"/>
      <w:r w:rsidRPr="00A72A81">
        <w:rPr>
          <w:rFonts w:ascii="Arial" w:hAnsi="Arial" w:cs="Arial"/>
          <w:lang w:val="en-US"/>
        </w:rPr>
        <w:t xml:space="preserve"> LS to SA2 and CT1, to </w:t>
      </w:r>
      <w:r w:rsidR="00AB46C4" w:rsidRPr="00A72A81">
        <w:rPr>
          <w:rFonts w:ascii="Arial" w:hAnsi="Arial" w:cs="Arial"/>
          <w:lang w:val="en-US"/>
        </w:rPr>
        <w:t>get the above understanding verified. If there is another understanding of manually selected PLMN/CAG ID, to get the AS specifications correct, it would be important that RAN2 get a clear description of what the</w:t>
      </w:r>
      <w:r w:rsidR="005D2EB8" w:rsidRPr="00A72A81">
        <w:rPr>
          <w:rFonts w:ascii="Arial" w:hAnsi="Arial" w:cs="Arial"/>
          <w:lang w:val="en-US"/>
        </w:rPr>
        <w:t xml:space="preserve"> resulting </w:t>
      </w:r>
      <w:r w:rsidR="00AB46C4" w:rsidRPr="00A72A81">
        <w:rPr>
          <w:rFonts w:ascii="Arial" w:hAnsi="Arial" w:cs="Arial"/>
          <w:lang w:val="en-US"/>
        </w:rPr>
        <w:t>difference is between selecting, e.g., PLMN1/CAG1 or PLMN1/CAG</w:t>
      </w:r>
      <w:r w:rsidR="003B1852" w:rsidRPr="00A72A81">
        <w:rPr>
          <w:rFonts w:ascii="Arial" w:hAnsi="Arial" w:cs="Arial"/>
          <w:lang w:val="en-US"/>
        </w:rPr>
        <w:t>5</w:t>
      </w:r>
      <w:r w:rsidR="00AB46C4" w:rsidRPr="00A72A81">
        <w:rPr>
          <w:rFonts w:ascii="Arial" w:hAnsi="Arial" w:cs="Arial"/>
          <w:lang w:val="en-US"/>
        </w:rPr>
        <w:t>, if both are allowed</w:t>
      </w:r>
      <w:r w:rsidR="005D2EB8" w:rsidRPr="00A72A81">
        <w:rPr>
          <w:rFonts w:ascii="Arial" w:hAnsi="Arial" w:cs="Arial"/>
          <w:lang w:val="en-US"/>
        </w:rPr>
        <w:t>, and if none, what the purpose is of manual CAG selection, at all.</w:t>
      </w:r>
      <w:r w:rsidR="008E239A" w:rsidRPr="00A72A81">
        <w:rPr>
          <w:rFonts w:ascii="Arial" w:hAnsi="Arial" w:cs="Arial"/>
          <w:lang w:val="en-US"/>
        </w:rPr>
        <w:t xml:space="preserve"> If the above understanding is correct, it would be good if, e.g., CT1 consider such clarifications, for example in TS 23.122</w:t>
      </w:r>
    </w:p>
    <w:p w14:paraId="417F7129" w14:textId="3974DDFF" w:rsidR="0013701D" w:rsidRPr="00A24480" w:rsidRDefault="006B6C22" w:rsidP="00A72A81">
      <w:pPr>
        <w:pStyle w:val="Proposal"/>
        <w:numPr>
          <w:ilvl w:val="0"/>
          <w:numId w:val="23"/>
        </w:numPr>
        <w:tabs>
          <w:tab w:val="clear" w:pos="1304"/>
        </w:tabs>
        <w:ind w:left="1701" w:hanging="1701"/>
        <w:textAlignment w:val="auto"/>
      </w:pPr>
      <w:bookmarkStart w:id="9" w:name="_Toc37341141"/>
      <w:r>
        <w:rPr>
          <w:rFonts w:cs="Arial"/>
          <w:lang w:val="en-US"/>
        </w:rPr>
        <w:t xml:space="preserve">Send </w:t>
      </w:r>
      <w:proofErr w:type="gramStart"/>
      <w:r>
        <w:rPr>
          <w:rFonts w:cs="Arial"/>
          <w:lang w:val="en-US"/>
        </w:rPr>
        <w:t>an</w:t>
      </w:r>
      <w:proofErr w:type="gramEnd"/>
      <w:r>
        <w:rPr>
          <w:rFonts w:cs="Arial"/>
          <w:lang w:val="en-US"/>
        </w:rPr>
        <w:t xml:space="preserve"> LS to SA2 and CT1 to get verification of the above</w:t>
      </w:r>
      <w:r w:rsidR="008E239A">
        <w:rPr>
          <w:rFonts w:cs="Arial"/>
          <w:lang w:val="en-US"/>
        </w:rPr>
        <w:t>-described</w:t>
      </w:r>
      <w:r>
        <w:rPr>
          <w:rFonts w:cs="Arial"/>
          <w:lang w:val="en-US"/>
        </w:rPr>
        <w:t xml:space="preserve"> view of automatic and manual PLMN selection </w:t>
      </w:r>
      <w:r w:rsidR="0074471D">
        <w:rPr>
          <w:rFonts w:cs="Arial"/>
          <w:lang w:val="en-US"/>
        </w:rPr>
        <w:t>involving CAG information</w:t>
      </w:r>
      <w:r w:rsidR="00D426EB">
        <w:rPr>
          <w:rFonts w:cs="Arial"/>
          <w:lang w:val="en-US"/>
        </w:rPr>
        <w:t xml:space="preserve"> [see Annex below]</w:t>
      </w:r>
      <w:r w:rsidR="0074471D">
        <w:rPr>
          <w:rFonts w:cs="Arial"/>
          <w:lang w:val="en-US"/>
        </w:rPr>
        <w:t>.</w:t>
      </w:r>
      <w:bookmarkEnd w:id="9"/>
    </w:p>
    <w:p w14:paraId="5A1FE77B" w14:textId="5ED11310" w:rsidR="00C01F33" w:rsidRPr="003546D3" w:rsidRDefault="009F1462" w:rsidP="00E6638B">
      <w:pPr>
        <w:pStyle w:val="Heading1"/>
      </w:pPr>
      <w:r w:rsidRPr="00385A34">
        <w:t>3</w:t>
      </w:r>
      <w:r w:rsidR="00EC4447" w:rsidRPr="003546D3">
        <w:tab/>
      </w:r>
      <w:r w:rsidR="00C01F33" w:rsidRPr="003546D3">
        <w:t>Conclusion</w:t>
      </w:r>
    </w:p>
    <w:p w14:paraId="150031BA" w14:textId="77777777" w:rsidR="008E065E" w:rsidRPr="003546D3" w:rsidRDefault="008E065E" w:rsidP="008E065E">
      <w:pPr>
        <w:pStyle w:val="BodyText"/>
        <w:rPr>
          <w:rFonts w:cs="Arial"/>
          <w:b/>
          <w:bCs/>
        </w:rPr>
      </w:pPr>
      <w:r w:rsidRPr="003546D3">
        <w:rPr>
          <w:rFonts w:cs="Arial"/>
        </w:rPr>
        <w:t xml:space="preserve">In </w:t>
      </w:r>
      <w:r w:rsidR="007729A2" w:rsidRPr="003546D3">
        <w:rPr>
          <w:rFonts w:cs="Arial"/>
        </w:rPr>
        <w:t xml:space="preserve">the previous </w:t>
      </w:r>
      <w:r w:rsidRPr="003546D3">
        <w:rPr>
          <w:rFonts w:cs="Arial"/>
        </w:rPr>
        <w:t>section</w:t>
      </w:r>
      <w:r w:rsidR="007729A2" w:rsidRPr="003546D3">
        <w:rPr>
          <w:rFonts w:cs="Arial"/>
        </w:rPr>
        <w:t>s</w:t>
      </w:r>
      <w:r w:rsidRPr="003546D3">
        <w:rPr>
          <w:rFonts w:cs="Arial"/>
        </w:rPr>
        <w:t xml:space="preserve"> we made the following observations:</w:t>
      </w:r>
      <w:r w:rsidR="00C93814" w:rsidRPr="003546D3">
        <w:rPr>
          <w:rFonts w:cs="Arial"/>
          <w:b/>
          <w:bCs/>
        </w:rPr>
        <w:t xml:space="preserve"> </w:t>
      </w:r>
    </w:p>
    <w:p w14:paraId="3FCF6C6C" w14:textId="77777777" w:rsidR="00A72A81"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sidRPr="00385A34">
        <w:rPr>
          <w:rFonts w:cs="Arial"/>
          <w:b w:val="0"/>
          <w:bCs/>
        </w:rPr>
        <w:fldChar w:fldCharType="begin"/>
      </w:r>
      <w:r w:rsidRPr="003546D3">
        <w:rPr>
          <w:rFonts w:cs="Arial"/>
          <w:b w:val="0"/>
          <w:bCs/>
        </w:rPr>
        <w:instrText xml:space="preserve"> TOC \f O \n \h \z \t "Observation" \c </w:instrText>
      </w:r>
      <w:r w:rsidRPr="00385A34">
        <w:rPr>
          <w:rFonts w:cs="Arial"/>
          <w:b w:val="0"/>
          <w:bCs/>
        </w:rPr>
        <w:fldChar w:fldCharType="separate"/>
      </w:r>
      <w:hyperlink w:anchor="_Toc37341136" w:history="1">
        <w:r w:rsidR="00A72A81" w:rsidRPr="009E3FF3">
          <w:rPr>
            <w:rStyle w:val="Hyperlink"/>
            <w:rFonts w:cs="Arial"/>
            <w:noProof/>
            <w:lang w:val="en-US" w:eastAsia="en-US"/>
          </w:rPr>
          <w:t>Observation 1</w:t>
        </w:r>
        <w:r w:rsidR="00A72A81">
          <w:rPr>
            <w:rFonts w:asciiTheme="minorHAnsi" w:eastAsiaTheme="minorEastAsia" w:hAnsiTheme="minorHAnsi" w:cstheme="minorBidi"/>
            <w:b w:val="0"/>
            <w:noProof/>
            <w:sz w:val="22"/>
            <w:szCs w:val="22"/>
            <w:lang w:val="sv-SE" w:eastAsia="sv-SE"/>
          </w:rPr>
          <w:tab/>
        </w:r>
        <w:r w:rsidR="00A72A81" w:rsidRPr="009E3FF3">
          <w:rPr>
            <w:rStyle w:val="Hyperlink"/>
            <w:rFonts w:cs="Arial"/>
            <w:noProof/>
            <w:lang w:val="en-US"/>
          </w:rPr>
          <w:t xml:space="preserve">A UE can access a cell if </w:t>
        </w:r>
        <w:r w:rsidR="00A72A81" w:rsidRPr="009E3FF3">
          <w:rPr>
            <w:rStyle w:val="Hyperlink"/>
            <w:rFonts w:cs="Arial"/>
            <w:i/>
            <w:iCs/>
            <w:noProof/>
            <w:lang w:val="en-US"/>
          </w:rPr>
          <w:t xml:space="preserve">at least one </w:t>
        </w:r>
        <w:r w:rsidR="00A72A81" w:rsidRPr="009E3FF3">
          <w:rPr>
            <w:rStyle w:val="Hyperlink"/>
            <w:rFonts w:cs="Arial"/>
            <w:noProof/>
            <w:lang w:val="en-US"/>
          </w:rPr>
          <w:t>of the CAGs that are broadcast in the cell is a valid CAG in the UEs Allowed CAG list.</w:t>
        </w:r>
      </w:hyperlink>
    </w:p>
    <w:p w14:paraId="137F40E1" w14:textId="77777777" w:rsidR="00A72A81" w:rsidRDefault="005F0F1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41137" w:history="1">
        <w:r w:rsidR="00A72A81" w:rsidRPr="009E3FF3">
          <w:rPr>
            <w:rStyle w:val="Hyperlink"/>
            <w:rFonts w:cs="Arial"/>
            <w:noProof/>
            <w:lang w:val="en-US" w:eastAsia="en-US"/>
          </w:rPr>
          <w:t>Observation 2</w:t>
        </w:r>
        <w:r w:rsidR="00A72A81">
          <w:rPr>
            <w:rFonts w:asciiTheme="minorHAnsi" w:eastAsiaTheme="minorEastAsia" w:hAnsiTheme="minorHAnsi" w:cstheme="minorBidi"/>
            <w:b w:val="0"/>
            <w:noProof/>
            <w:sz w:val="22"/>
            <w:szCs w:val="22"/>
            <w:lang w:val="sv-SE" w:eastAsia="sv-SE"/>
          </w:rPr>
          <w:tab/>
        </w:r>
        <w:r w:rsidR="00A72A81" w:rsidRPr="009E3FF3">
          <w:rPr>
            <w:rStyle w:val="Hyperlink"/>
            <w:rFonts w:cs="Arial"/>
            <w:noProof/>
            <w:lang w:val="en-US" w:eastAsia="en-US"/>
          </w:rPr>
          <w:t>If several CAG IDs in the Allowed CAG list match the CAG IDs that are broadcast, the result will anyway be the same as if only one CAG ID were matching.</w:t>
        </w:r>
      </w:hyperlink>
    </w:p>
    <w:p w14:paraId="13E8C2D2" w14:textId="77777777" w:rsidR="00A72A81" w:rsidRDefault="005F0F1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41138" w:history="1">
        <w:r w:rsidR="00A72A81" w:rsidRPr="009E3FF3">
          <w:rPr>
            <w:rStyle w:val="Hyperlink"/>
            <w:rFonts w:cs="Arial"/>
            <w:noProof/>
            <w:lang w:val="en-US" w:eastAsia="en-US"/>
          </w:rPr>
          <w:t>Observation 3</w:t>
        </w:r>
        <w:r w:rsidR="00A72A81">
          <w:rPr>
            <w:rFonts w:asciiTheme="minorHAnsi" w:eastAsiaTheme="minorEastAsia" w:hAnsiTheme="minorHAnsi" w:cstheme="minorBidi"/>
            <w:b w:val="0"/>
            <w:noProof/>
            <w:sz w:val="22"/>
            <w:szCs w:val="22"/>
            <w:lang w:val="sv-SE" w:eastAsia="sv-SE"/>
          </w:rPr>
          <w:tab/>
        </w:r>
        <w:r w:rsidR="00A72A81" w:rsidRPr="009E3FF3">
          <w:rPr>
            <w:rStyle w:val="Hyperlink"/>
            <w:rFonts w:cs="Arial"/>
            <w:noProof/>
            <w:lang w:val="en-US" w:eastAsia="en-US"/>
          </w:rPr>
          <w:t>Manually selecting a CAG ID from the allowed CAG list for a certain PLMN is not producing any different result than automatically selecting a CAG ID from the allowed CAG list, for the same PLMN</w:t>
        </w:r>
      </w:hyperlink>
    </w:p>
    <w:p w14:paraId="6386A5EA" w14:textId="77777777" w:rsidR="00A72A81" w:rsidRDefault="005F0F1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41139" w:history="1">
        <w:r w:rsidR="00A72A81" w:rsidRPr="009E3FF3">
          <w:rPr>
            <w:rStyle w:val="Hyperlink"/>
            <w:rFonts w:cs="Arial"/>
            <w:noProof/>
            <w:lang w:val="en-US" w:eastAsia="en-US"/>
          </w:rPr>
          <w:t>Observation 4</w:t>
        </w:r>
        <w:r w:rsidR="00A72A81">
          <w:rPr>
            <w:rFonts w:asciiTheme="minorHAnsi" w:eastAsiaTheme="minorEastAsia" w:hAnsiTheme="minorHAnsi" w:cstheme="minorBidi"/>
            <w:b w:val="0"/>
            <w:noProof/>
            <w:sz w:val="22"/>
            <w:szCs w:val="22"/>
            <w:lang w:val="sv-SE" w:eastAsia="sv-SE"/>
          </w:rPr>
          <w:tab/>
        </w:r>
        <w:r w:rsidR="00A72A81" w:rsidRPr="009E3FF3">
          <w:rPr>
            <w:rStyle w:val="Hyperlink"/>
            <w:rFonts w:cs="Arial"/>
            <w:noProof/>
            <w:lang w:val="en-US" w:eastAsia="en-US"/>
          </w:rPr>
          <w:t>Manual selection of PLMN/CAG combination only makes sense if CAG ID is not already part of allowed CAG list. Then it may potentially add cells as initial selection candidate cells</w:t>
        </w:r>
      </w:hyperlink>
    </w:p>
    <w:p w14:paraId="3F97E19E" w14:textId="77777777" w:rsidR="00A72A81" w:rsidRDefault="005F0F1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41140" w:history="1">
        <w:r w:rsidR="00A72A81" w:rsidRPr="009E3FF3">
          <w:rPr>
            <w:rStyle w:val="Hyperlink"/>
            <w:rFonts w:cs="Arial"/>
            <w:noProof/>
            <w:lang w:val="en-US" w:eastAsia="en-US"/>
          </w:rPr>
          <w:t>Observation 5</w:t>
        </w:r>
        <w:r w:rsidR="00A72A81">
          <w:rPr>
            <w:rFonts w:asciiTheme="minorHAnsi" w:eastAsiaTheme="minorEastAsia" w:hAnsiTheme="minorHAnsi" w:cstheme="minorBidi"/>
            <w:b w:val="0"/>
            <w:noProof/>
            <w:sz w:val="22"/>
            <w:szCs w:val="22"/>
            <w:lang w:val="sv-SE" w:eastAsia="sv-SE"/>
          </w:rPr>
          <w:tab/>
        </w:r>
        <w:r w:rsidR="00A72A81" w:rsidRPr="009E3FF3">
          <w:rPr>
            <w:rStyle w:val="Hyperlink"/>
            <w:rFonts w:cs="Arial"/>
            <w:noProof/>
            <w:lang w:val="en-US" w:eastAsia="en-US"/>
          </w:rPr>
          <w:t>There is no selected CAG being propagated from the UE to the network</w:t>
        </w:r>
      </w:hyperlink>
    </w:p>
    <w:p w14:paraId="57B9685A" w14:textId="43313FF3" w:rsidR="006E1C82" w:rsidRPr="00976032" w:rsidRDefault="006F6582" w:rsidP="008E065E">
      <w:pPr>
        <w:pStyle w:val="BodyText"/>
        <w:rPr>
          <w:rFonts w:cs="Arial"/>
          <w:b/>
          <w:bCs/>
        </w:rPr>
      </w:pPr>
      <w:r w:rsidRPr="00385A34">
        <w:rPr>
          <w:rFonts w:cs="Arial"/>
          <w:b/>
          <w:bCs/>
        </w:rPr>
        <w:fldChar w:fldCharType="end"/>
      </w:r>
    </w:p>
    <w:p w14:paraId="7EE5183D" w14:textId="77777777" w:rsidR="006E1C82" w:rsidRPr="000A49A4" w:rsidRDefault="008E065E" w:rsidP="006E1C82">
      <w:pPr>
        <w:pStyle w:val="BodyText"/>
        <w:rPr>
          <w:rFonts w:cs="Arial"/>
        </w:rPr>
      </w:pPr>
      <w:r w:rsidRPr="00571F37">
        <w:rPr>
          <w:rFonts w:cs="Arial"/>
        </w:rPr>
        <w:t xml:space="preserve">Based on the discussion in </w:t>
      </w:r>
      <w:r w:rsidR="007729A2" w:rsidRPr="00571F37">
        <w:rPr>
          <w:rFonts w:cs="Arial"/>
        </w:rPr>
        <w:t xml:space="preserve">the previous </w:t>
      </w:r>
      <w:r w:rsidRPr="00571F37">
        <w:rPr>
          <w:rFonts w:cs="Arial"/>
        </w:rPr>
        <w:t>section</w:t>
      </w:r>
      <w:r w:rsidR="007729A2" w:rsidRPr="00571F37">
        <w:rPr>
          <w:rFonts w:cs="Arial"/>
        </w:rPr>
        <w:t>s</w:t>
      </w:r>
      <w:r w:rsidRPr="00571F37">
        <w:rPr>
          <w:rFonts w:cs="Arial"/>
        </w:rPr>
        <w:t xml:space="preserve"> we propose the following:</w:t>
      </w:r>
    </w:p>
    <w:p w14:paraId="4FBF8C9D" w14:textId="77777777" w:rsidR="00A72A8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385A34">
        <w:rPr>
          <w:rFonts w:cs="Arial"/>
          <w:b w:val="0"/>
          <w:bCs/>
          <w:lang w:val="en-US"/>
        </w:rPr>
        <w:fldChar w:fldCharType="begin"/>
      </w:r>
      <w:r w:rsidRPr="00A01EAC">
        <w:rPr>
          <w:rFonts w:cs="Arial"/>
          <w:b w:val="0"/>
          <w:bCs/>
          <w:lang w:val="en-US"/>
        </w:rPr>
        <w:instrText xml:space="preserve"> TOC \n \h \z \t "Proposal" \c </w:instrText>
      </w:r>
      <w:r w:rsidRPr="00385A34">
        <w:rPr>
          <w:rFonts w:cs="Arial"/>
          <w:b w:val="0"/>
          <w:bCs/>
          <w:lang w:val="en-US"/>
        </w:rPr>
        <w:fldChar w:fldCharType="separate"/>
      </w:r>
      <w:hyperlink w:anchor="_Toc37341141" w:history="1">
        <w:r w:rsidR="00A72A81" w:rsidRPr="00B562C3">
          <w:rPr>
            <w:rStyle w:val="Hyperlink"/>
            <w:noProof/>
          </w:rPr>
          <w:t>Proposal 1</w:t>
        </w:r>
        <w:r w:rsidR="00A72A81">
          <w:rPr>
            <w:rFonts w:asciiTheme="minorHAnsi" w:eastAsiaTheme="minorEastAsia" w:hAnsiTheme="minorHAnsi" w:cstheme="minorBidi"/>
            <w:b w:val="0"/>
            <w:noProof/>
            <w:sz w:val="22"/>
            <w:szCs w:val="22"/>
            <w:lang w:val="sv-SE" w:eastAsia="sv-SE"/>
          </w:rPr>
          <w:tab/>
        </w:r>
        <w:r w:rsidR="00A72A81" w:rsidRPr="00B562C3">
          <w:rPr>
            <w:rStyle w:val="Hyperlink"/>
            <w:rFonts w:cs="Arial"/>
            <w:noProof/>
            <w:lang w:val="en-US"/>
          </w:rPr>
          <w:t>Send an LS to SA2 and CT1 to get verification of the above-described view of automatic and manual PLMN selection involving CAG information [see Annex below].</w:t>
        </w:r>
      </w:hyperlink>
    </w:p>
    <w:p w14:paraId="2CD262DC" w14:textId="68695063" w:rsidR="003A7EF3" w:rsidRDefault="006E1C82" w:rsidP="00515F2C">
      <w:pPr>
        <w:rPr>
          <w:rFonts w:ascii="Arial" w:hAnsi="Arial" w:cs="Arial"/>
          <w:b/>
          <w:bCs/>
          <w:lang w:val="en-US"/>
        </w:rPr>
      </w:pPr>
      <w:r w:rsidRPr="00385A34">
        <w:rPr>
          <w:rFonts w:ascii="Arial" w:hAnsi="Arial" w:cs="Arial"/>
          <w:b/>
          <w:bCs/>
          <w:lang w:val="en-US"/>
        </w:rPr>
        <w:fldChar w:fldCharType="end"/>
      </w:r>
      <w:bookmarkStart w:id="10" w:name="_In-sequence_SDU_delivery"/>
      <w:bookmarkEnd w:id="10"/>
    </w:p>
    <w:p w14:paraId="289A31A9" w14:textId="3E6FDDC3" w:rsidR="00D426EB" w:rsidRDefault="00D426EB" w:rsidP="00D426EB">
      <w:pPr>
        <w:pStyle w:val="Reference"/>
        <w:numPr>
          <w:ilvl w:val="0"/>
          <w:numId w:val="0"/>
        </w:numPr>
        <w:ind w:left="567" w:hanging="567"/>
        <w:textAlignment w:val="auto"/>
        <w:rPr>
          <w:rFonts w:cs="Arial"/>
          <w:highlight w:val="yellow"/>
        </w:rPr>
      </w:pPr>
    </w:p>
    <w:p w14:paraId="35BD2388" w14:textId="0E3E3907" w:rsidR="00D426EB" w:rsidRDefault="00681907" w:rsidP="00D426EB">
      <w:pPr>
        <w:pStyle w:val="Heading1"/>
      </w:pPr>
      <w:r>
        <w:t>4</w:t>
      </w:r>
      <w:r w:rsidR="00D426EB">
        <w:tab/>
        <w:t>Annex: LS proposal</w:t>
      </w:r>
    </w:p>
    <w:p w14:paraId="649B529C" w14:textId="7803D37F" w:rsidR="00D426EB" w:rsidRDefault="00D426EB" w:rsidP="00D426EB">
      <w:pPr>
        <w:pStyle w:val="Reference"/>
        <w:numPr>
          <w:ilvl w:val="0"/>
          <w:numId w:val="0"/>
        </w:numPr>
        <w:ind w:left="567" w:hanging="567"/>
        <w:textAlignment w:val="auto"/>
        <w:rPr>
          <w:highlight w:val="yellow"/>
        </w:rPr>
      </w:pPr>
    </w:p>
    <w:p w14:paraId="19CD86D9" w14:textId="00180855" w:rsidR="00D1563C" w:rsidRPr="00FE4370" w:rsidRDefault="00D1563C" w:rsidP="00D1563C">
      <w:pPr>
        <w:pStyle w:val="Header"/>
        <w:tabs>
          <w:tab w:val="right" w:pos="9781"/>
        </w:tabs>
        <w:rPr>
          <w:rFonts w:cs="Arial"/>
          <w:sz w:val="22"/>
          <w:lang w:eastAsia="en-US"/>
        </w:rPr>
      </w:pPr>
      <w:r w:rsidRPr="00FE4370">
        <w:rPr>
          <w:rFonts w:cs="Arial"/>
          <w:sz w:val="22"/>
        </w:rPr>
        <w:lastRenderedPageBreak/>
        <w:t>3GPP TSG-RAN WG2 Meeting #109</w:t>
      </w:r>
      <w:r w:rsidR="00FE4370" w:rsidRPr="00FE4370">
        <w:rPr>
          <w:rFonts w:cs="Arial"/>
          <w:sz w:val="22"/>
        </w:rPr>
        <w:t>bis</w:t>
      </w:r>
      <w:r w:rsidRPr="00FE4370">
        <w:rPr>
          <w:rFonts w:cs="Arial"/>
          <w:sz w:val="22"/>
        </w:rPr>
        <w:t xml:space="preserve"> electronic</w:t>
      </w:r>
      <w:r w:rsidRPr="00FE4370">
        <w:rPr>
          <w:rFonts w:cs="Arial"/>
          <w:sz w:val="22"/>
        </w:rPr>
        <w:tab/>
        <w:t>R2-200</w:t>
      </w:r>
      <w:r w:rsidR="00FE4370" w:rsidRPr="00FE4370">
        <w:rPr>
          <w:rFonts w:cs="Arial"/>
          <w:sz w:val="22"/>
        </w:rPr>
        <w:t>nnnn</w:t>
      </w:r>
    </w:p>
    <w:p w14:paraId="34820398" w14:textId="77777777" w:rsidR="00FE4370" w:rsidRPr="00385A34" w:rsidRDefault="00FE4370" w:rsidP="00FE4370">
      <w:pPr>
        <w:pStyle w:val="3GPPHeader"/>
        <w:rPr>
          <w:rFonts w:cs="Arial"/>
        </w:rPr>
      </w:pPr>
      <w:proofErr w:type="spellStart"/>
      <w:r>
        <w:rPr>
          <w:rFonts w:cs="Arial"/>
        </w:rPr>
        <w:t>Elbonia</w:t>
      </w:r>
      <w:proofErr w:type="spellEnd"/>
      <w:r>
        <w:rPr>
          <w:rFonts w:cs="Arial"/>
        </w:rPr>
        <w:t xml:space="preserve">, 20 – 30 </w:t>
      </w:r>
      <w:proofErr w:type="gramStart"/>
      <w:r>
        <w:rPr>
          <w:rFonts w:cs="Arial"/>
        </w:rPr>
        <w:t>Apr,</w:t>
      </w:r>
      <w:proofErr w:type="gramEnd"/>
      <w:r>
        <w:rPr>
          <w:rFonts w:cs="Arial"/>
        </w:rPr>
        <w:t xml:space="preserve"> 2020</w:t>
      </w:r>
    </w:p>
    <w:p w14:paraId="2B0AE063" w14:textId="77777777" w:rsidR="00D1563C" w:rsidRDefault="00D1563C" w:rsidP="00D1563C">
      <w:pPr>
        <w:rPr>
          <w:rFonts w:ascii="Arial" w:hAnsi="Arial" w:cs="Arial"/>
        </w:rPr>
      </w:pPr>
    </w:p>
    <w:p w14:paraId="5B4F0550" w14:textId="179CF11B" w:rsidR="00D1563C" w:rsidRDefault="00D1563C" w:rsidP="00D1563C">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L</w:t>
      </w:r>
      <w:r>
        <w:rPr>
          <w:rFonts w:ascii="Arial" w:hAnsi="Arial" w:cs="Arial"/>
          <w:bCs/>
        </w:rPr>
        <w:t xml:space="preserve">S on </w:t>
      </w:r>
      <w:r w:rsidR="006B5004">
        <w:rPr>
          <w:rFonts w:ascii="Arial" w:hAnsi="Arial" w:cs="Arial"/>
          <w:bCs/>
        </w:rPr>
        <w:t>clarification of need for m</w:t>
      </w:r>
      <w:r>
        <w:rPr>
          <w:rFonts w:ascii="Arial" w:hAnsi="Arial" w:cs="Arial"/>
          <w:bCs/>
        </w:rPr>
        <w:t xml:space="preserve">anual CAG </w:t>
      </w:r>
      <w:r w:rsidR="006B5004">
        <w:rPr>
          <w:rFonts w:ascii="Arial" w:hAnsi="Arial" w:cs="Arial"/>
          <w:bCs/>
        </w:rPr>
        <w:t>selection procedure</w:t>
      </w:r>
      <w:r w:rsidR="0053171D">
        <w:rPr>
          <w:rFonts w:ascii="Arial" w:hAnsi="Arial" w:cs="Arial"/>
          <w:bCs/>
        </w:rPr>
        <w:t xml:space="preserve"> </w:t>
      </w:r>
    </w:p>
    <w:p w14:paraId="018BB59E" w14:textId="77777777" w:rsidR="00D1563C" w:rsidRDefault="00D1563C" w:rsidP="00D1563C">
      <w:pPr>
        <w:spacing w:after="60"/>
        <w:ind w:left="1985" w:hanging="1985"/>
        <w:rPr>
          <w:rFonts w:ascii="Arial" w:hAnsi="Arial" w:cs="Arial"/>
          <w:bCs/>
        </w:rPr>
      </w:pPr>
      <w:r>
        <w:rPr>
          <w:rFonts w:ascii="Arial" w:hAnsi="Arial" w:cs="Arial"/>
          <w:b/>
        </w:rPr>
        <w:t>Response to:</w:t>
      </w:r>
      <w:r>
        <w:rPr>
          <w:rFonts w:ascii="Arial" w:hAnsi="Arial" w:cs="Arial"/>
          <w:bCs/>
        </w:rPr>
        <w:tab/>
        <w:t>-</w:t>
      </w:r>
    </w:p>
    <w:p w14:paraId="67C322EC" w14:textId="77777777" w:rsidR="00D1563C" w:rsidRDefault="00D1563C" w:rsidP="00D1563C">
      <w:pPr>
        <w:spacing w:after="60"/>
        <w:ind w:left="1985" w:hanging="1985"/>
        <w:rPr>
          <w:rFonts w:ascii="Arial" w:hAnsi="Arial" w:cs="Arial"/>
          <w:bCs/>
        </w:rPr>
      </w:pPr>
      <w:r>
        <w:rPr>
          <w:rFonts w:ascii="Arial" w:hAnsi="Arial" w:cs="Arial"/>
          <w:b/>
        </w:rPr>
        <w:t>Release:</w:t>
      </w:r>
      <w:r>
        <w:rPr>
          <w:rFonts w:ascii="Arial" w:hAnsi="Arial" w:cs="Arial"/>
          <w:bCs/>
        </w:rPr>
        <w:tab/>
        <w:t>Release 16</w:t>
      </w:r>
    </w:p>
    <w:p w14:paraId="441F9E3D" w14:textId="77777777" w:rsidR="00D1563C" w:rsidRDefault="00D1563C" w:rsidP="00D1563C">
      <w:pPr>
        <w:spacing w:after="60"/>
        <w:ind w:left="1985" w:hanging="1985"/>
        <w:rPr>
          <w:rFonts w:ascii="Arial" w:hAnsi="Arial" w:cs="Arial"/>
          <w:bCs/>
        </w:rPr>
      </w:pPr>
      <w:r>
        <w:rPr>
          <w:rFonts w:ascii="Arial" w:hAnsi="Arial" w:cs="Arial"/>
          <w:b/>
        </w:rPr>
        <w:t>Work Item:</w:t>
      </w:r>
      <w:r>
        <w:rPr>
          <w:rFonts w:ascii="Arial" w:hAnsi="Arial" w:cs="Arial"/>
          <w:bCs/>
        </w:rPr>
        <w:tab/>
        <w:t>NG_RAN_PRN-Core</w:t>
      </w:r>
    </w:p>
    <w:p w14:paraId="0C065BB0" w14:textId="77777777" w:rsidR="00D1563C" w:rsidRDefault="00D1563C" w:rsidP="00D1563C">
      <w:pPr>
        <w:spacing w:after="60"/>
        <w:ind w:left="1985" w:hanging="1985"/>
        <w:rPr>
          <w:rFonts w:ascii="Arial" w:hAnsi="Arial" w:cs="Arial"/>
          <w:b/>
        </w:rPr>
      </w:pPr>
    </w:p>
    <w:p w14:paraId="6AF81406" w14:textId="36CCC6CD" w:rsidR="00D1563C" w:rsidRDefault="00D1563C" w:rsidP="00D1563C">
      <w:pPr>
        <w:spacing w:after="60"/>
        <w:ind w:left="1985" w:hanging="1985"/>
        <w:rPr>
          <w:rFonts w:ascii="Arial" w:hAnsi="Arial" w:cs="Arial"/>
          <w:bCs/>
        </w:rPr>
      </w:pPr>
      <w:r>
        <w:rPr>
          <w:rFonts w:ascii="Arial" w:hAnsi="Arial" w:cs="Arial"/>
          <w:b/>
        </w:rPr>
        <w:t>Source:</w:t>
      </w:r>
      <w:r>
        <w:rPr>
          <w:rFonts w:ascii="Arial" w:hAnsi="Arial" w:cs="Arial"/>
          <w:bCs/>
        </w:rPr>
        <w:tab/>
        <w:t>TSG RAN WG2</w:t>
      </w:r>
    </w:p>
    <w:p w14:paraId="4A252703" w14:textId="68F367F5" w:rsidR="00D1563C" w:rsidRDefault="00D1563C" w:rsidP="00D1563C">
      <w:pPr>
        <w:spacing w:after="60"/>
        <w:ind w:left="1985" w:hanging="1985"/>
        <w:rPr>
          <w:rFonts w:ascii="Arial" w:hAnsi="Arial" w:cs="Arial"/>
          <w:bCs/>
        </w:rPr>
      </w:pPr>
      <w:r>
        <w:rPr>
          <w:rFonts w:ascii="Arial" w:hAnsi="Arial" w:cs="Arial"/>
          <w:b/>
        </w:rPr>
        <w:t>To:</w:t>
      </w:r>
      <w:r>
        <w:rPr>
          <w:rFonts w:ascii="Arial" w:hAnsi="Arial" w:cs="Arial"/>
          <w:bCs/>
        </w:rPr>
        <w:tab/>
        <w:t>CT1, SA2</w:t>
      </w:r>
    </w:p>
    <w:p w14:paraId="0E56693F" w14:textId="77777777" w:rsidR="00D1563C" w:rsidRDefault="00D1563C" w:rsidP="00D1563C">
      <w:pPr>
        <w:spacing w:after="60"/>
        <w:ind w:left="1985" w:hanging="1985"/>
        <w:rPr>
          <w:rFonts w:ascii="Arial" w:hAnsi="Arial" w:cs="Arial"/>
          <w:bCs/>
        </w:rPr>
      </w:pPr>
      <w:r>
        <w:rPr>
          <w:rFonts w:ascii="Arial" w:hAnsi="Arial" w:cs="Arial"/>
          <w:b/>
        </w:rPr>
        <w:t>Cc:</w:t>
      </w:r>
      <w:r>
        <w:rPr>
          <w:rFonts w:ascii="Arial" w:hAnsi="Arial" w:cs="Arial"/>
          <w:bCs/>
        </w:rPr>
        <w:tab/>
        <w:t>RAN3</w:t>
      </w:r>
    </w:p>
    <w:p w14:paraId="2410507C" w14:textId="77777777" w:rsidR="00D1563C" w:rsidRDefault="00D1563C" w:rsidP="00D1563C">
      <w:pPr>
        <w:spacing w:after="60"/>
        <w:ind w:left="1985" w:hanging="1985"/>
        <w:rPr>
          <w:rFonts w:ascii="Arial" w:hAnsi="Arial" w:cs="Arial"/>
          <w:bCs/>
        </w:rPr>
      </w:pPr>
    </w:p>
    <w:p w14:paraId="20EC5A2C" w14:textId="5CE818C4" w:rsidR="00D1563C" w:rsidRDefault="00D1563C" w:rsidP="00D1563C">
      <w:pPr>
        <w:tabs>
          <w:tab w:val="left" w:pos="2268"/>
        </w:tabs>
        <w:rPr>
          <w:rFonts w:ascii="Arial" w:hAnsi="Arial" w:cs="Arial"/>
          <w:bCs/>
        </w:rPr>
      </w:pPr>
      <w:r>
        <w:rPr>
          <w:rFonts w:ascii="Arial" w:hAnsi="Arial" w:cs="Arial"/>
          <w:b/>
        </w:rPr>
        <w:t>Contact Person:</w:t>
      </w:r>
      <w:r>
        <w:rPr>
          <w:rFonts w:ascii="Arial" w:hAnsi="Arial" w:cs="Arial"/>
          <w:bCs/>
        </w:rPr>
        <w:tab/>
      </w:r>
    </w:p>
    <w:p w14:paraId="4F0AED38" w14:textId="71C70B79" w:rsidR="00851910" w:rsidRDefault="00851910" w:rsidP="00D1563C">
      <w:pPr>
        <w:tabs>
          <w:tab w:val="left" w:pos="2268"/>
        </w:tabs>
        <w:rPr>
          <w:rFonts w:ascii="Arial" w:hAnsi="Arial" w:cs="Arial"/>
          <w:bCs/>
        </w:rPr>
      </w:pPr>
      <w:r>
        <w:rPr>
          <w:rFonts w:ascii="Arial" w:hAnsi="Arial" w:cs="Arial"/>
          <w:bCs/>
        </w:rPr>
        <w:t>Name: Oscar Ohlsson</w:t>
      </w:r>
    </w:p>
    <w:p w14:paraId="0080E211" w14:textId="6E457881" w:rsidR="005658EC" w:rsidRDefault="00851910" w:rsidP="00D1563C">
      <w:pPr>
        <w:tabs>
          <w:tab w:val="left" w:pos="2268"/>
        </w:tabs>
        <w:rPr>
          <w:rFonts w:ascii="Arial" w:hAnsi="Arial" w:cs="Arial"/>
          <w:bCs/>
        </w:rPr>
      </w:pPr>
      <w:r>
        <w:rPr>
          <w:rFonts w:ascii="Arial" w:hAnsi="Arial" w:cs="Arial"/>
          <w:bCs/>
        </w:rPr>
        <w:t xml:space="preserve">E-mail-address: </w:t>
      </w:r>
      <w:hyperlink r:id="rId11" w:history="1">
        <w:r w:rsidR="005658EC" w:rsidRPr="006C5D7B">
          <w:rPr>
            <w:rStyle w:val="Hyperlink"/>
            <w:rFonts w:ascii="Arial" w:hAnsi="Arial" w:cs="Arial"/>
            <w:bCs/>
          </w:rPr>
          <w:t>Oscar.ohlsson@ericsson.com</w:t>
        </w:r>
      </w:hyperlink>
    </w:p>
    <w:p w14:paraId="26F48AAE" w14:textId="77777777" w:rsidR="00D1563C" w:rsidRDefault="00D1563C" w:rsidP="00D1563C">
      <w:pPr>
        <w:spacing w:after="60"/>
        <w:ind w:left="1985" w:hanging="1985"/>
        <w:rPr>
          <w:rFonts w:ascii="Arial" w:hAnsi="Arial" w:cs="Arial"/>
          <w:b/>
          <w:lang w:val="fr-FR"/>
        </w:rPr>
      </w:pPr>
    </w:p>
    <w:p w14:paraId="0E790038" w14:textId="77777777" w:rsidR="00D1563C" w:rsidRDefault="00D1563C" w:rsidP="00D1563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30A1100" w14:textId="77777777" w:rsidR="00D1563C" w:rsidRDefault="00D1563C" w:rsidP="00D1563C">
      <w:pPr>
        <w:spacing w:after="60"/>
        <w:ind w:left="1985" w:hanging="1985"/>
        <w:rPr>
          <w:rFonts w:ascii="Arial" w:hAnsi="Arial" w:cs="Arial"/>
          <w:b/>
        </w:rPr>
      </w:pPr>
    </w:p>
    <w:p w14:paraId="443B10BB" w14:textId="4B77BB1F" w:rsidR="00D1563C" w:rsidRDefault="00D1563C" w:rsidP="00D1563C">
      <w:pPr>
        <w:spacing w:after="60"/>
        <w:ind w:left="1985" w:hanging="1985"/>
        <w:rPr>
          <w:rFonts w:ascii="Arial" w:hAnsi="Arial" w:cs="Arial"/>
          <w:bCs/>
        </w:rPr>
      </w:pPr>
      <w:r>
        <w:rPr>
          <w:rFonts w:ascii="Arial" w:hAnsi="Arial" w:cs="Arial"/>
          <w:b/>
        </w:rPr>
        <w:t>Attachments:</w:t>
      </w:r>
      <w:r>
        <w:rPr>
          <w:rFonts w:ascii="Arial" w:hAnsi="Arial" w:cs="Arial"/>
          <w:bCs/>
        </w:rPr>
        <w:tab/>
      </w:r>
      <w:r w:rsidR="005658EC">
        <w:rPr>
          <w:rFonts w:ascii="Arial" w:hAnsi="Arial" w:cs="Arial"/>
          <w:bCs/>
        </w:rPr>
        <w:t>None</w:t>
      </w:r>
    </w:p>
    <w:p w14:paraId="28FDA6B5" w14:textId="77777777" w:rsidR="00D1563C" w:rsidRDefault="00D1563C" w:rsidP="00D1563C">
      <w:pPr>
        <w:pBdr>
          <w:bottom w:val="single" w:sz="4" w:space="1" w:color="auto"/>
        </w:pBdr>
        <w:rPr>
          <w:rFonts w:ascii="Arial" w:hAnsi="Arial" w:cs="Arial"/>
        </w:rPr>
      </w:pPr>
    </w:p>
    <w:p w14:paraId="25F14040" w14:textId="77777777" w:rsidR="00D1563C" w:rsidRDefault="00D1563C" w:rsidP="00D1563C">
      <w:pPr>
        <w:rPr>
          <w:rFonts w:ascii="Arial" w:hAnsi="Arial" w:cs="Arial"/>
        </w:rPr>
      </w:pPr>
    </w:p>
    <w:p w14:paraId="333AB091" w14:textId="0CE70FF3" w:rsidR="00D1563C" w:rsidRPr="005658EC" w:rsidRDefault="00D1563C" w:rsidP="005658EC">
      <w:pPr>
        <w:pStyle w:val="ListParagraph"/>
        <w:numPr>
          <w:ilvl w:val="0"/>
          <w:numId w:val="53"/>
        </w:numPr>
        <w:spacing w:after="120"/>
        <w:rPr>
          <w:rFonts w:ascii="Arial" w:hAnsi="Arial" w:cs="Arial"/>
          <w:b/>
        </w:rPr>
      </w:pPr>
      <w:r w:rsidRPr="005658EC">
        <w:rPr>
          <w:rFonts w:ascii="Arial" w:hAnsi="Arial" w:cs="Arial"/>
          <w:b/>
        </w:rPr>
        <w:t>Overall Description:</w:t>
      </w:r>
    </w:p>
    <w:p w14:paraId="3231A5D2" w14:textId="75FD8CD4" w:rsidR="005658EC" w:rsidRPr="00A72A81" w:rsidRDefault="00EB4C36" w:rsidP="007F5C8C">
      <w:pPr>
        <w:rPr>
          <w:rFonts w:ascii="Arial" w:hAnsi="Arial" w:cs="Arial"/>
          <w:lang w:val="en-US"/>
        </w:rPr>
      </w:pPr>
      <w:r w:rsidRPr="00A72A81">
        <w:rPr>
          <w:rFonts w:ascii="Arial" w:hAnsi="Arial" w:cs="Arial"/>
          <w:lang w:val="en-US"/>
        </w:rPr>
        <w:t xml:space="preserve">RAN2 previously sent </w:t>
      </w:r>
      <w:proofErr w:type="gramStart"/>
      <w:r w:rsidRPr="00A72A81">
        <w:rPr>
          <w:rFonts w:ascii="Arial" w:hAnsi="Arial" w:cs="Arial"/>
          <w:lang w:val="en-US"/>
        </w:rPr>
        <w:t>an</w:t>
      </w:r>
      <w:proofErr w:type="gramEnd"/>
      <w:r w:rsidRPr="00A72A81">
        <w:rPr>
          <w:rFonts w:ascii="Arial" w:hAnsi="Arial" w:cs="Arial"/>
          <w:lang w:val="en-US"/>
        </w:rPr>
        <w:t xml:space="preserve"> LS requesting clarification of manual CAG ID selection. After further consideration</w:t>
      </w:r>
      <w:r w:rsidR="00E04D0B" w:rsidRPr="00A72A81">
        <w:rPr>
          <w:rFonts w:ascii="Arial" w:hAnsi="Arial" w:cs="Arial"/>
          <w:lang w:val="en-US"/>
        </w:rPr>
        <w:t xml:space="preserve"> it is noted that there is no transfer of any selected CAG ID from the UE to the network a</w:t>
      </w:r>
      <w:r w:rsidR="00921B2B" w:rsidRPr="00A72A81">
        <w:rPr>
          <w:rFonts w:ascii="Arial" w:hAnsi="Arial" w:cs="Arial"/>
          <w:lang w:val="en-US"/>
        </w:rPr>
        <w:t>t all, neither on RRC nor on NAS, and for that reason it seems that limiting any initial selection evaluation to a specific</w:t>
      </w:r>
      <w:r w:rsidR="00780353" w:rsidRPr="00A72A81">
        <w:rPr>
          <w:rFonts w:ascii="Arial" w:hAnsi="Arial" w:cs="Arial"/>
          <w:lang w:val="en-US"/>
        </w:rPr>
        <w:t xml:space="preserve"> (manually selected)</w:t>
      </w:r>
      <w:r w:rsidR="00921B2B" w:rsidRPr="00A72A81">
        <w:rPr>
          <w:rFonts w:ascii="Arial" w:hAnsi="Arial" w:cs="Arial"/>
          <w:lang w:val="en-US"/>
        </w:rPr>
        <w:t xml:space="preserve"> CAG ID</w:t>
      </w:r>
      <w:r w:rsidR="00D469D8" w:rsidRPr="00A72A81">
        <w:rPr>
          <w:rFonts w:ascii="Arial" w:hAnsi="Arial" w:cs="Arial"/>
          <w:lang w:val="en-US"/>
        </w:rPr>
        <w:t xml:space="preserve"> would potentially only reduce the number of candidate cells evaluated to access the same PLMN. </w:t>
      </w:r>
    </w:p>
    <w:p w14:paraId="2C1FD33F" w14:textId="3C7DB124" w:rsidR="00D469D8" w:rsidRPr="00832FF5" w:rsidRDefault="00D469D8" w:rsidP="007F5C8C">
      <w:pPr>
        <w:rPr>
          <w:rFonts w:ascii="Arial" w:hAnsi="Arial" w:cs="Arial"/>
          <w:lang w:val="en-US"/>
        </w:rPr>
      </w:pPr>
      <w:r w:rsidRPr="00A72A81">
        <w:rPr>
          <w:rFonts w:ascii="Arial" w:hAnsi="Arial" w:cs="Arial"/>
          <w:lang w:val="en-US"/>
        </w:rPr>
        <w:t xml:space="preserve">RAN2 consider that for one purpose, it makes sense to </w:t>
      </w:r>
      <w:r w:rsidRPr="00A72A81">
        <w:rPr>
          <w:rFonts w:ascii="Arial" w:hAnsi="Arial" w:cs="Arial"/>
          <w:i/>
          <w:iCs/>
          <w:lang w:val="en-US"/>
        </w:rPr>
        <w:t xml:space="preserve">add </w:t>
      </w:r>
      <w:r w:rsidRPr="00A72A81">
        <w:rPr>
          <w:rFonts w:ascii="Arial" w:hAnsi="Arial" w:cs="Arial"/>
          <w:lang w:val="en-US"/>
        </w:rPr>
        <w:t xml:space="preserve">a manually selected CAG ID to the evaluation of candidate cells, and that is </w:t>
      </w:r>
      <w:r w:rsidR="00FB43AF" w:rsidRPr="00A72A81">
        <w:rPr>
          <w:rFonts w:ascii="Arial" w:hAnsi="Arial" w:cs="Arial"/>
          <w:lang w:val="en-US"/>
        </w:rPr>
        <w:t xml:space="preserve">when, in rare occasions, the allowed CAG list on the UE side and the allowed CAG list on the network side are not in sync. Otherwise, any selected CAG on the UE side will not be considered at all on the network side, meaning there would be no difference </w:t>
      </w:r>
      <w:r w:rsidR="00584C12" w:rsidRPr="00A72A81">
        <w:rPr>
          <w:rFonts w:ascii="Arial" w:hAnsi="Arial" w:cs="Arial"/>
          <w:lang w:val="en-US"/>
        </w:rPr>
        <w:t>in whether a manually selected CAG is prioritized</w:t>
      </w:r>
      <w:r w:rsidR="00A85E28" w:rsidRPr="00832FF5">
        <w:rPr>
          <w:rFonts w:ascii="Arial" w:hAnsi="Arial" w:cs="Arial"/>
          <w:lang w:val="en-US"/>
        </w:rPr>
        <w:t xml:space="preserve"> by the UE</w:t>
      </w:r>
      <w:r w:rsidR="00584C12" w:rsidRPr="00A72A81">
        <w:rPr>
          <w:rFonts w:ascii="Arial" w:hAnsi="Arial" w:cs="Arial"/>
          <w:lang w:val="en-US"/>
        </w:rPr>
        <w:t xml:space="preserve"> or not (other than that candidate cells are limited)</w:t>
      </w:r>
      <w:r w:rsidR="00A85E28" w:rsidRPr="00832FF5">
        <w:rPr>
          <w:rFonts w:ascii="Arial" w:hAnsi="Arial" w:cs="Arial"/>
          <w:lang w:val="en-US"/>
        </w:rPr>
        <w:t xml:space="preserve">. RAN2 understanding is: </w:t>
      </w:r>
    </w:p>
    <w:p w14:paraId="39E1712C" w14:textId="37E9C316" w:rsidR="00A85E28" w:rsidRDefault="00A85E28" w:rsidP="00DB67DB">
      <w:pPr>
        <w:pStyle w:val="ListParagraph"/>
        <w:numPr>
          <w:ilvl w:val="0"/>
          <w:numId w:val="54"/>
        </w:numPr>
        <w:rPr>
          <w:rFonts w:ascii="Arial" w:hAnsi="Arial" w:cs="Arial"/>
          <w:sz w:val="20"/>
          <w:szCs w:val="20"/>
          <w:lang w:val="en-US"/>
        </w:rPr>
      </w:pPr>
      <w:r w:rsidRPr="00A72A81">
        <w:rPr>
          <w:rFonts w:ascii="Arial" w:hAnsi="Arial" w:cs="Arial"/>
          <w:sz w:val="20"/>
          <w:szCs w:val="20"/>
          <w:lang w:val="en-US"/>
        </w:rPr>
        <w:t>No CAG ID is transferred to network, hence any specific CAG ID selected by a UE will not be known by network</w:t>
      </w:r>
    </w:p>
    <w:p w14:paraId="1DEE0407" w14:textId="77777777" w:rsidR="00A60C5A" w:rsidRPr="00A72A81" w:rsidRDefault="00A60C5A" w:rsidP="00A72A81">
      <w:pPr>
        <w:pStyle w:val="ListParagraph"/>
        <w:rPr>
          <w:rFonts w:ascii="Arial" w:hAnsi="Arial" w:cs="Arial"/>
          <w:sz w:val="20"/>
          <w:szCs w:val="20"/>
          <w:lang w:val="en-US"/>
        </w:rPr>
      </w:pPr>
    </w:p>
    <w:p w14:paraId="009DB9D2" w14:textId="0619AC4D" w:rsidR="00A85E28" w:rsidRPr="00A72A81" w:rsidRDefault="00A85E28" w:rsidP="00832FF5">
      <w:pPr>
        <w:pStyle w:val="ListParagraph"/>
        <w:numPr>
          <w:ilvl w:val="0"/>
          <w:numId w:val="54"/>
        </w:numPr>
        <w:rPr>
          <w:rFonts w:ascii="Arial" w:hAnsi="Arial" w:cs="Arial"/>
          <w:sz w:val="20"/>
          <w:szCs w:val="20"/>
          <w:lang w:val="en-US"/>
        </w:rPr>
      </w:pPr>
      <w:r w:rsidRPr="00A72A81">
        <w:rPr>
          <w:rFonts w:ascii="Arial" w:hAnsi="Arial" w:cs="Arial"/>
          <w:sz w:val="20"/>
          <w:szCs w:val="20"/>
          <w:lang w:val="en-US"/>
        </w:rPr>
        <w:t xml:space="preserve">Manual CAG selection by UE </w:t>
      </w:r>
      <w:r w:rsidR="00FF29C2">
        <w:rPr>
          <w:rFonts w:ascii="Arial" w:hAnsi="Arial" w:cs="Arial"/>
          <w:sz w:val="20"/>
          <w:szCs w:val="20"/>
          <w:lang w:val="en-US"/>
        </w:rPr>
        <w:t xml:space="preserve">can sometimes impact the amount of candidate cells for initial cell selection. </w:t>
      </w:r>
    </w:p>
    <w:p w14:paraId="61423A4B" w14:textId="739C8E89" w:rsidR="00A85E28" w:rsidRPr="00A72A81" w:rsidRDefault="00A85E28" w:rsidP="00A72A81">
      <w:pPr>
        <w:ind w:firstLine="570"/>
        <w:rPr>
          <w:rFonts w:ascii="Arial" w:hAnsi="Arial" w:cs="Arial"/>
          <w:lang w:val="en-US"/>
        </w:rPr>
      </w:pPr>
    </w:p>
    <w:p w14:paraId="52927AB3" w14:textId="77777777" w:rsidR="00A60C5A" w:rsidRDefault="00A85FC6" w:rsidP="007F5C8C">
      <w:pPr>
        <w:rPr>
          <w:rFonts w:ascii="Arial" w:hAnsi="Arial" w:cs="Arial"/>
          <w:lang w:val="en-US"/>
        </w:rPr>
      </w:pPr>
      <w:r w:rsidRPr="00A72A81">
        <w:rPr>
          <w:rFonts w:ascii="Arial" w:hAnsi="Arial" w:cs="Arial"/>
          <w:lang w:val="en-US"/>
        </w:rPr>
        <w:t>RAN2 wish to get feedback from CT1 and SA2</w:t>
      </w:r>
      <w:r w:rsidR="00A60C5A">
        <w:rPr>
          <w:rFonts w:ascii="Arial" w:hAnsi="Arial" w:cs="Arial"/>
          <w:lang w:val="en-US"/>
        </w:rPr>
        <w:t xml:space="preserve"> on if the above is correct understanding. </w:t>
      </w:r>
    </w:p>
    <w:p w14:paraId="0ED0FB1B" w14:textId="2A1BD482" w:rsidR="00A60C5A" w:rsidRDefault="00A60C5A" w:rsidP="00832FF5">
      <w:pPr>
        <w:rPr>
          <w:rFonts w:ascii="Arial" w:hAnsi="Arial" w:cs="Arial"/>
          <w:lang w:val="en-US"/>
        </w:rPr>
      </w:pPr>
      <w:r>
        <w:rPr>
          <w:rFonts w:ascii="Arial" w:hAnsi="Arial" w:cs="Arial"/>
          <w:lang w:val="en-US"/>
        </w:rPr>
        <w:t xml:space="preserve">It is not clear what benefit it would bring to the UE to, at initial selection only consider the manually selected CAG and </w:t>
      </w:r>
      <w:proofErr w:type="spellStart"/>
      <w:r>
        <w:rPr>
          <w:rFonts w:ascii="Arial" w:hAnsi="Arial" w:cs="Arial"/>
          <w:lang w:val="en-US"/>
        </w:rPr>
        <w:t>not</w:t>
      </w:r>
      <w:proofErr w:type="spellEnd"/>
      <w:r>
        <w:rPr>
          <w:rFonts w:ascii="Arial" w:hAnsi="Arial" w:cs="Arial"/>
          <w:lang w:val="en-US"/>
        </w:rPr>
        <w:t xml:space="preserve"> other allowed CAGs</w:t>
      </w:r>
      <w:r w:rsidR="00832FF5">
        <w:rPr>
          <w:rFonts w:ascii="Arial" w:hAnsi="Arial" w:cs="Arial"/>
          <w:lang w:val="en-US"/>
        </w:rPr>
        <w:t xml:space="preserve"> from the UE allowed CAG list.</w:t>
      </w:r>
    </w:p>
    <w:p w14:paraId="48FD0AAF" w14:textId="77777777" w:rsidR="00D1563C" w:rsidRDefault="00D1563C" w:rsidP="00A72A81">
      <w:pPr>
        <w:rPr>
          <w:rFonts w:cs="Arial"/>
          <w:lang w:val="en-US"/>
        </w:rPr>
      </w:pPr>
    </w:p>
    <w:p w14:paraId="2E8FBD82" w14:textId="77777777" w:rsidR="00D1563C" w:rsidRDefault="00D1563C" w:rsidP="00D1563C">
      <w:pPr>
        <w:spacing w:after="120"/>
        <w:rPr>
          <w:rFonts w:ascii="Arial" w:hAnsi="Arial" w:cs="Arial"/>
          <w:b/>
        </w:rPr>
      </w:pPr>
      <w:r>
        <w:rPr>
          <w:rFonts w:ascii="Arial" w:hAnsi="Arial" w:cs="Arial"/>
          <w:b/>
        </w:rPr>
        <w:t>2. Actions:</w:t>
      </w:r>
    </w:p>
    <w:p w14:paraId="5B65E736" w14:textId="0019E4C5" w:rsidR="00D1563C" w:rsidRDefault="00D1563C" w:rsidP="00D1563C">
      <w:pPr>
        <w:spacing w:after="120"/>
        <w:ind w:left="1985" w:hanging="1985"/>
        <w:rPr>
          <w:rFonts w:ascii="Arial" w:hAnsi="Arial" w:cs="Arial"/>
          <w:b/>
        </w:rPr>
      </w:pPr>
      <w:r>
        <w:rPr>
          <w:rFonts w:ascii="Arial" w:hAnsi="Arial" w:cs="Arial"/>
          <w:b/>
        </w:rPr>
        <w:t>To SA2, CT1 group.</w:t>
      </w:r>
    </w:p>
    <w:p w14:paraId="6F63EB4A" w14:textId="0B98B3F5" w:rsidR="00D1563C" w:rsidRDefault="00D1563C" w:rsidP="00D1563C">
      <w:pPr>
        <w:spacing w:after="120"/>
        <w:ind w:left="993" w:hanging="993"/>
        <w:rPr>
          <w:rFonts w:ascii="Arial" w:hAnsi="Arial" w:cs="Arial"/>
        </w:rPr>
      </w:pPr>
      <w:r>
        <w:rPr>
          <w:rFonts w:ascii="Arial" w:hAnsi="Arial" w:cs="Arial"/>
          <w:b/>
        </w:rPr>
        <w:lastRenderedPageBreak/>
        <w:t xml:space="preserve">ACTION: </w:t>
      </w:r>
      <w:r>
        <w:rPr>
          <w:rFonts w:ascii="Arial" w:hAnsi="Arial" w:cs="Arial"/>
          <w:b/>
        </w:rPr>
        <w:tab/>
      </w:r>
      <w:r>
        <w:rPr>
          <w:rFonts w:ascii="Arial" w:hAnsi="Arial" w:cs="Arial"/>
        </w:rPr>
        <w:t xml:space="preserve">RAN2 respectfully </w:t>
      </w:r>
      <w:r w:rsidR="00A64526">
        <w:rPr>
          <w:rFonts w:ascii="Arial" w:hAnsi="Arial" w:cs="Arial"/>
        </w:rPr>
        <w:t>request feedback on above understanding</w:t>
      </w:r>
      <w:r w:rsidR="00832FF5">
        <w:rPr>
          <w:rFonts w:ascii="Arial" w:hAnsi="Arial" w:cs="Arial"/>
        </w:rPr>
        <w:t>. Also, RAN2 ask for a clarification on what is the desired outcome i</w:t>
      </w:r>
      <w:bookmarkStart w:id="11" w:name="_GoBack"/>
      <w:bookmarkEnd w:id="11"/>
      <w:r w:rsidR="00832FF5">
        <w:rPr>
          <w:rFonts w:ascii="Arial" w:hAnsi="Arial" w:cs="Arial"/>
        </w:rPr>
        <w:t>n that UE registers specifically on a cell that broadcast a manually selected CAG ID (as opposed to a cell that broadcast any other allowed CAG ID)</w:t>
      </w:r>
      <w:r w:rsidR="005F0F19">
        <w:rPr>
          <w:rFonts w:ascii="Arial" w:hAnsi="Arial" w:cs="Arial"/>
        </w:rPr>
        <w:t>.</w:t>
      </w:r>
      <w:r w:rsidR="00832FF5">
        <w:rPr>
          <w:rFonts w:ascii="Arial" w:hAnsi="Arial" w:cs="Arial"/>
        </w:rPr>
        <w:t xml:space="preserve"> </w:t>
      </w:r>
    </w:p>
    <w:p w14:paraId="13BFEC17" w14:textId="77777777" w:rsidR="00D1563C" w:rsidRDefault="00D1563C" w:rsidP="00D1563C">
      <w:pPr>
        <w:spacing w:after="120"/>
        <w:rPr>
          <w:rFonts w:ascii="Arial" w:hAnsi="Arial" w:cs="Arial"/>
          <w:b/>
        </w:rPr>
      </w:pPr>
    </w:p>
    <w:p w14:paraId="44D0FA08" w14:textId="77777777" w:rsidR="00D1563C" w:rsidRDefault="00D1563C" w:rsidP="00D1563C">
      <w:pPr>
        <w:spacing w:after="120"/>
        <w:rPr>
          <w:rFonts w:ascii="Arial" w:hAnsi="Arial" w:cs="Arial"/>
          <w:b/>
        </w:rPr>
      </w:pPr>
      <w:r>
        <w:rPr>
          <w:rFonts w:ascii="Arial" w:hAnsi="Arial" w:cs="Arial"/>
          <w:b/>
        </w:rPr>
        <w:t>3. Date of Next TSG-RAN WG2 Meetings:</w:t>
      </w:r>
    </w:p>
    <w:p w14:paraId="5E52B8CB" w14:textId="06C97CD7" w:rsidR="00D1563C" w:rsidRDefault="00D1563C" w:rsidP="00D1563C">
      <w:pPr>
        <w:tabs>
          <w:tab w:val="left" w:pos="3119"/>
        </w:tabs>
        <w:spacing w:after="120"/>
        <w:ind w:left="2268" w:hanging="2268"/>
        <w:rPr>
          <w:rFonts w:ascii="Arial" w:hAnsi="Arial" w:cs="Arial"/>
          <w:bCs/>
        </w:rPr>
      </w:pPr>
      <w:r>
        <w:rPr>
          <w:rFonts w:ascii="Arial" w:hAnsi="Arial" w:cs="Arial"/>
          <w:bCs/>
        </w:rPr>
        <w:t>3GPP RAN2#110</w:t>
      </w:r>
      <w:r>
        <w:rPr>
          <w:rFonts w:ascii="Arial" w:hAnsi="Arial" w:cs="Arial"/>
          <w:bCs/>
        </w:rPr>
        <w:tab/>
      </w:r>
      <w:r>
        <w:rPr>
          <w:rFonts w:ascii="Arial" w:hAnsi="Arial" w:cs="Arial"/>
          <w:bCs/>
        </w:rPr>
        <w:tab/>
        <w:t>25 – 30 May 2020</w:t>
      </w:r>
      <w:r>
        <w:rPr>
          <w:rFonts w:ascii="Arial" w:hAnsi="Arial" w:cs="Arial"/>
          <w:bCs/>
        </w:rPr>
        <w:tab/>
      </w:r>
      <w:r>
        <w:rPr>
          <w:rFonts w:ascii="Arial" w:hAnsi="Arial" w:cs="Arial"/>
          <w:bCs/>
        </w:rPr>
        <w:tab/>
      </w:r>
      <w:r>
        <w:rPr>
          <w:rFonts w:ascii="Arial" w:hAnsi="Arial" w:cs="Arial"/>
          <w:bCs/>
        </w:rPr>
        <w:tab/>
        <w:t>electronic</w:t>
      </w:r>
    </w:p>
    <w:p w14:paraId="7AC7048A" w14:textId="2E40B42E" w:rsidR="007305AD" w:rsidRDefault="007305AD" w:rsidP="00D1563C">
      <w:pPr>
        <w:tabs>
          <w:tab w:val="left" w:pos="3119"/>
        </w:tabs>
        <w:spacing w:after="120"/>
        <w:ind w:left="2268" w:hanging="2268"/>
        <w:rPr>
          <w:rFonts w:ascii="Arial" w:hAnsi="Arial" w:cs="Arial"/>
          <w:bCs/>
        </w:rPr>
      </w:pPr>
      <w:r>
        <w:rPr>
          <w:rFonts w:ascii="Arial" w:hAnsi="Arial" w:cs="Arial"/>
          <w:bCs/>
        </w:rPr>
        <w:t>3GPP RAN2#111</w:t>
      </w:r>
      <w:r>
        <w:rPr>
          <w:rFonts w:ascii="Arial" w:hAnsi="Arial" w:cs="Arial"/>
          <w:bCs/>
        </w:rPr>
        <w:tab/>
      </w:r>
      <w:r>
        <w:rPr>
          <w:rFonts w:ascii="Arial" w:hAnsi="Arial" w:cs="Arial"/>
          <w:bCs/>
        </w:rPr>
        <w:tab/>
      </w:r>
      <w:r w:rsidR="00EB5972">
        <w:rPr>
          <w:rFonts w:ascii="Arial" w:hAnsi="Arial" w:cs="Arial"/>
          <w:bCs/>
        </w:rPr>
        <w:t>24 – 28 Aug 2020</w:t>
      </w:r>
      <w:r w:rsidR="00EB5972">
        <w:rPr>
          <w:rFonts w:ascii="Arial" w:hAnsi="Arial" w:cs="Arial"/>
          <w:bCs/>
        </w:rPr>
        <w:tab/>
      </w:r>
      <w:r w:rsidR="00EB5972">
        <w:rPr>
          <w:rFonts w:ascii="Arial" w:hAnsi="Arial" w:cs="Arial"/>
          <w:bCs/>
        </w:rPr>
        <w:tab/>
      </w:r>
      <w:r w:rsidR="00EB5972">
        <w:rPr>
          <w:rFonts w:ascii="Arial" w:hAnsi="Arial" w:cs="Arial"/>
          <w:bCs/>
        </w:rPr>
        <w:tab/>
        <w:t>Toulouse</w:t>
      </w:r>
    </w:p>
    <w:p w14:paraId="26883E41" w14:textId="77777777" w:rsidR="00D1563C" w:rsidRDefault="00D1563C" w:rsidP="00D1563C">
      <w:pPr>
        <w:tabs>
          <w:tab w:val="left" w:pos="3119"/>
        </w:tabs>
        <w:spacing w:after="120"/>
        <w:ind w:left="2268" w:hanging="2268"/>
        <w:rPr>
          <w:rFonts w:ascii="Arial" w:hAnsi="Arial" w:cs="Arial"/>
          <w:bCs/>
        </w:rPr>
      </w:pPr>
    </w:p>
    <w:p w14:paraId="45D59C62" w14:textId="77777777" w:rsidR="00961ED5" w:rsidRDefault="00961ED5" w:rsidP="00D426EB">
      <w:pPr>
        <w:pStyle w:val="Reference"/>
        <w:numPr>
          <w:ilvl w:val="0"/>
          <w:numId w:val="0"/>
        </w:numPr>
        <w:ind w:left="567" w:hanging="567"/>
        <w:textAlignment w:val="auto"/>
        <w:rPr>
          <w:highlight w:val="yellow"/>
        </w:rPr>
      </w:pPr>
    </w:p>
    <w:p w14:paraId="0A6CC0CF" w14:textId="77777777" w:rsidR="00E779FB" w:rsidRPr="0013701D" w:rsidRDefault="00E779FB" w:rsidP="00D426EB">
      <w:pPr>
        <w:pStyle w:val="Reference"/>
        <w:numPr>
          <w:ilvl w:val="0"/>
          <w:numId w:val="0"/>
        </w:numPr>
        <w:ind w:left="567" w:hanging="567"/>
        <w:textAlignment w:val="auto"/>
        <w:rPr>
          <w:highlight w:val="yellow"/>
        </w:rPr>
      </w:pPr>
    </w:p>
    <w:sectPr w:rsidR="00E779FB" w:rsidRPr="0013701D" w:rsidSect="003314F1">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7BD4E" w14:textId="77777777" w:rsidR="005654E3" w:rsidRDefault="005654E3">
      <w:r>
        <w:separator/>
      </w:r>
    </w:p>
  </w:endnote>
  <w:endnote w:type="continuationSeparator" w:id="0">
    <w:p w14:paraId="29ACCB45" w14:textId="77777777" w:rsidR="005654E3" w:rsidRDefault="005654E3">
      <w:r>
        <w:continuationSeparator/>
      </w:r>
    </w:p>
  </w:endnote>
  <w:endnote w:type="continuationNotice" w:id="1">
    <w:p w14:paraId="1FBFD190" w14:textId="77777777" w:rsidR="005654E3" w:rsidRDefault="005654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0CB7" w14:textId="77777777" w:rsidR="005654E3" w:rsidRDefault="005654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8CFD8" w14:textId="77777777" w:rsidR="005654E3" w:rsidRDefault="005654E3">
      <w:r>
        <w:separator/>
      </w:r>
    </w:p>
  </w:footnote>
  <w:footnote w:type="continuationSeparator" w:id="0">
    <w:p w14:paraId="20594B71" w14:textId="77777777" w:rsidR="005654E3" w:rsidRDefault="005654E3">
      <w:r>
        <w:continuationSeparator/>
      </w:r>
    </w:p>
  </w:footnote>
  <w:footnote w:type="continuationNotice" w:id="1">
    <w:p w14:paraId="244EB3FD" w14:textId="77777777" w:rsidR="005654E3" w:rsidRDefault="005654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A5D17" w14:textId="77777777" w:rsidR="005654E3" w:rsidRDefault="005654E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1F052C"/>
    <w:multiLevelType w:val="hybridMultilevel"/>
    <w:tmpl w:val="25CA3E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AE47A5"/>
    <w:multiLevelType w:val="hybridMultilevel"/>
    <w:tmpl w:val="D6C29354"/>
    <w:lvl w:ilvl="0" w:tplc="BF6E5FDC">
      <w:start w:val="2"/>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5B2DFA"/>
    <w:multiLevelType w:val="hybridMultilevel"/>
    <w:tmpl w:val="6C2AF4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440D0E"/>
    <w:multiLevelType w:val="hybridMultilevel"/>
    <w:tmpl w:val="A3EC33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F72971"/>
    <w:multiLevelType w:val="multilevel"/>
    <w:tmpl w:val="5B6A4D7A"/>
    <w:lvl w:ilvl="0">
      <w:start w:val="1"/>
      <w:numFmt w:val="decimal"/>
      <w:lvlText w:val="%1."/>
      <w:lvlJc w:val="left"/>
      <w:pPr>
        <w:ind w:left="1619" w:hanging="360"/>
      </w:pPr>
      <w:rPr>
        <w:rFonts w:hint="default"/>
      </w:rPr>
    </w:lvl>
    <w:lvl w:ilvl="1">
      <w:start w:val="1"/>
      <w:numFmt w:val="decimal"/>
      <w:isLgl/>
      <w:lvlText w:val="%1.%2"/>
      <w:lvlJc w:val="left"/>
      <w:pPr>
        <w:ind w:left="2399" w:hanging="1140"/>
      </w:pPr>
      <w:rPr>
        <w:rFonts w:hint="default"/>
      </w:rPr>
    </w:lvl>
    <w:lvl w:ilvl="2">
      <w:start w:val="1"/>
      <w:numFmt w:val="decimal"/>
      <w:isLgl/>
      <w:lvlText w:val="%1.%2.%3"/>
      <w:lvlJc w:val="left"/>
      <w:pPr>
        <w:ind w:left="2399" w:hanging="1140"/>
      </w:pPr>
      <w:rPr>
        <w:rFonts w:hint="default"/>
      </w:rPr>
    </w:lvl>
    <w:lvl w:ilvl="3">
      <w:start w:val="1"/>
      <w:numFmt w:val="decimal"/>
      <w:isLgl/>
      <w:lvlText w:val="%1.%2.%3.%4"/>
      <w:lvlJc w:val="left"/>
      <w:pPr>
        <w:ind w:left="2399" w:hanging="1140"/>
      </w:pPr>
      <w:rPr>
        <w:rFonts w:hint="default"/>
      </w:rPr>
    </w:lvl>
    <w:lvl w:ilvl="4">
      <w:start w:val="1"/>
      <w:numFmt w:val="decimal"/>
      <w:isLgl/>
      <w:lvlText w:val="%1.%2.%3.%4.%5"/>
      <w:lvlJc w:val="left"/>
      <w:pPr>
        <w:ind w:left="2399" w:hanging="1140"/>
      </w:pPr>
      <w:rPr>
        <w:rFonts w:hint="default"/>
      </w:rPr>
    </w:lvl>
    <w:lvl w:ilvl="5">
      <w:start w:val="1"/>
      <w:numFmt w:val="decimal"/>
      <w:isLgl/>
      <w:lvlText w:val="%1.%2.%3.%4.%5.%6"/>
      <w:lvlJc w:val="left"/>
      <w:pPr>
        <w:ind w:left="2399" w:hanging="1140"/>
      </w:pPr>
      <w:rPr>
        <w:rFonts w:hint="default"/>
      </w:rPr>
    </w:lvl>
    <w:lvl w:ilvl="6">
      <w:start w:val="1"/>
      <w:numFmt w:val="decimal"/>
      <w:isLgl/>
      <w:lvlText w:val="%1.%2.%3.%4.%5.%6.%7"/>
      <w:lvlJc w:val="left"/>
      <w:pPr>
        <w:ind w:left="2399" w:hanging="11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7" w15:restartNumberingAfterBreak="0">
    <w:nsid w:val="363C55B0"/>
    <w:multiLevelType w:val="hybridMultilevel"/>
    <w:tmpl w:val="B9325136"/>
    <w:lvl w:ilvl="0" w:tplc="BF6E5FDC">
      <w:start w:val="2"/>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9792760"/>
    <w:multiLevelType w:val="multilevel"/>
    <w:tmpl w:val="ADA89590"/>
    <w:lvl w:ilvl="0">
      <w:start w:val="1"/>
      <w:numFmt w:val="decimal"/>
      <w:lvlText w:val="%1."/>
      <w:lvlJc w:val="left"/>
      <w:pPr>
        <w:ind w:left="1619" w:hanging="360"/>
      </w:pPr>
      <w:rPr>
        <w:rFonts w:hint="default"/>
      </w:rPr>
    </w:lvl>
    <w:lvl w:ilvl="1">
      <w:start w:val="1"/>
      <w:numFmt w:val="decimal"/>
      <w:isLgl/>
      <w:lvlText w:val="%1.%2"/>
      <w:lvlJc w:val="left"/>
      <w:pPr>
        <w:ind w:left="1709" w:hanging="450"/>
      </w:pPr>
      <w:rPr>
        <w:rFonts w:hint="default"/>
      </w:rPr>
    </w:lvl>
    <w:lvl w:ilvl="2">
      <w:start w:val="5"/>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AA490F"/>
    <w:multiLevelType w:val="multilevel"/>
    <w:tmpl w:val="5B6A4D7A"/>
    <w:lvl w:ilvl="0">
      <w:start w:val="1"/>
      <w:numFmt w:val="decimal"/>
      <w:lvlText w:val="%1."/>
      <w:lvlJc w:val="left"/>
      <w:pPr>
        <w:ind w:left="1619" w:hanging="360"/>
      </w:pPr>
      <w:rPr>
        <w:rFonts w:hint="default"/>
      </w:rPr>
    </w:lvl>
    <w:lvl w:ilvl="1">
      <w:start w:val="1"/>
      <w:numFmt w:val="decimal"/>
      <w:isLgl/>
      <w:lvlText w:val="%1.%2"/>
      <w:lvlJc w:val="left"/>
      <w:pPr>
        <w:ind w:left="2399" w:hanging="1140"/>
      </w:pPr>
      <w:rPr>
        <w:rFonts w:hint="default"/>
      </w:rPr>
    </w:lvl>
    <w:lvl w:ilvl="2">
      <w:start w:val="1"/>
      <w:numFmt w:val="decimal"/>
      <w:isLgl/>
      <w:lvlText w:val="%1.%2.%3"/>
      <w:lvlJc w:val="left"/>
      <w:pPr>
        <w:ind w:left="2399" w:hanging="1140"/>
      </w:pPr>
      <w:rPr>
        <w:rFonts w:hint="default"/>
      </w:rPr>
    </w:lvl>
    <w:lvl w:ilvl="3">
      <w:start w:val="1"/>
      <w:numFmt w:val="decimal"/>
      <w:isLgl/>
      <w:lvlText w:val="%1.%2.%3.%4"/>
      <w:lvlJc w:val="left"/>
      <w:pPr>
        <w:ind w:left="2399" w:hanging="1140"/>
      </w:pPr>
      <w:rPr>
        <w:rFonts w:hint="default"/>
      </w:rPr>
    </w:lvl>
    <w:lvl w:ilvl="4">
      <w:start w:val="1"/>
      <w:numFmt w:val="decimal"/>
      <w:isLgl/>
      <w:lvlText w:val="%1.%2.%3.%4.%5"/>
      <w:lvlJc w:val="left"/>
      <w:pPr>
        <w:ind w:left="2399" w:hanging="1140"/>
      </w:pPr>
      <w:rPr>
        <w:rFonts w:hint="default"/>
      </w:rPr>
    </w:lvl>
    <w:lvl w:ilvl="5">
      <w:start w:val="1"/>
      <w:numFmt w:val="decimal"/>
      <w:isLgl/>
      <w:lvlText w:val="%1.%2.%3.%4.%5.%6"/>
      <w:lvlJc w:val="left"/>
      <w:pPr>
        <w:ind w:left="2399" w:hanging="1140"/>
      </w:pPr>
      <w:rPr>
        <w:rFonts w:hint="default"/>
      </w:rPr>
    </w:lvl>
    <w:lvl w:ilvl="6">
      <w:start w:val="1"/>
      <w:numFmt w:val="decimal"/>
      <w:isLgl/>
      <w:lvlText w:val="%1.%2.%3.%4.%5.%6.%7"/>
      <w:lvlJc w:val="left"/>
      <w:pPr>
        <w:ind w:left="2399" w:hanging="11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1A0705"/>
    <w:multiLevelType w:val="multilevel"/>
    <w:tmpl w:val="ADA89590"/>
    <w:lvl w:ilvl="0">
      <w:start w:val="1"/>
      <w:numFmt w:val="decimal"/>
      <w:lvlText w:val="%1."/>
      <w:lvlJc w:val="left"/>
      <w:pPr>
        <w:ind w:left="1619" w:hanging="360"/>
      </w:pPr>
      <w:rPr>
        <w:rFonts w:hint="default"/>
      </w:rPr>
    </w:lvl>
    <w:lvl w:ilvl="1">
      <w:start w:val="1"/>
      <w:numFmt w:val="decimal"/>
      <w:isLgl/>
      <w:lvlText w:val="%1.%2"/>
      <w:lvlJc w:val="left"/>
      <w:pPr>
        <w:ind w:left="1709" w:hanging="450"/>
      </w:pPr>
      <w:rPr>
        <w:rFonts w:hint="default"/>
      </w:rPr>
    </w:lvl>
    <w:lvl w:ilvl="2">
      <w:start w:val="5"/>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2F210AC"/>
    <w:multiLevelType w:val="hybridMultilevel"/>
    <w:tmpl w:val="81B2166E"/>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16ADB"/>
    <w:multiLevelType w:val="multilevel"/>
    <w:tmpl w:val="5B6A4D7A"/>
    <w:lvl w:ilvl="0">
      <w:start w:val="1"/>
      <w:numFmt w:val="decimal"/>
      <w:lvlText w:val="%1."/>
      <w:lvlJc w:val="left"/>
      <w:pPr>
        <w:ind w:left="1619" w:hanging="360"/>
      </w:pPr>
      <w:rPr>
        <w:rFonts w:hint="default"/>
      </w:rPr>
    </w:lvl>
    <w:lvl w:ilvl="1">
      <w:start w:val="1"/>
      <w:numFmt w:val="decimal"/>
      <w:isLgl/>
      <w:lvlText w:val="%1.%2"/>
      <w:lvlJc w:val="left"/>
      <w:pPr>
        <w:ind w:left="2399" w:hanging="1140"/>
      </w:pPr>
      <w:rPr>
        <w:rFonts w:hint="default"/>
      </w:rPr>
    </w:lvl>
    <w:lvl w:ilvl="2">
      <w:start w:val="1"/>
      <w:numFmt w:val="decimal"/>
      <w:isLgl/>
      <w:lvlText w:val="%1.%2.%3"/>
      <w:lvlJc w:val="left"/>
      <w:pPr>
        <w:ind w:left="2399" w:hanging="1140"/>
      </w:pPr>
      <w:rPr>
        <w:rFonts w:hint="default"/>
      </w:rPr>
    </w:lvl>
    <w:lvl w:ilvl="3">
      <w:start w:val="1"/>
      <w:numFmt w:val="decimal"/>
      <w:isLgl/>
      <w:lvlText w:val="%1.%2.%3.%4"/>
      <w:lvlJc w:val="left"/>
      <w:pPr>
        <w:ind w:left="2399" w:hanging="1140"/>
      </w:pPr>
      <w:rPr>
        <w:rFonts w:hint="default"/>
      </w:rPr>
    </w:lvl>
    <w:lvl w:ilvl="4">
      <w:start w:val="1"/>
      <w:numFmt w:val="decimal"/>
      <w:isLgl/>
      <w:lvlText w:val="%1.%2.%3.%4.%5"/>
      <w:lvlJc w:val="left"/>
      <w:pPr>
        <w:ind w:left="2399" w:hanging="1140"/>
      </w:pPr>
      <w:rPr>
        <w:rFonts w:hint="default"/>
      </w:rPr>
    </w:lvl>
    <w:lvl w:ilvl="5">
      <w:start w:val="1"/>
      <w:numFmt w:val="decimal"/>
      <w:isLgl/>
      <w:lvlText w:val="%1.%2.%3.%4.%5.%6"/>
      <w:lvlJc w:val="left"/>
      <w:pPr>
        <w:ind w:left="2399" w:hanging="1140"/>
      </w:pPr>
      <w:rPr>
        <w:rFonts w:hint="default"/>
      </w:rPr>
    </w:lvl>
    <w:lvl w:ilvl="6">
      <w:start w:val="1"/>
      <w:numFmt w:val="decimal"/>
      <w:isLgl/>
      <w:lvlText w:val="%1.%2.%3.%4.%5.%6.%7"/>
      <w:lvlJc w:val="left"/>
      <w:pPr>
        <w:ind w:left="2399" w:hanging="11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872903"/>
    <w:multiLevelType w:val="hybridMultilevel"/>
    <w:tmpl w:val="BE6CD162"/>
    <w:lvl w:ilvl="0" w:tplc="3410BBC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DB637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5A55796"/>
    <w:multiLevelType w:val="hybridMultilevel"/>
    <w:tmpl w:val="E22C5D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61E11B8"/>
    <w:multiLevelType w:val="hybridMultilevel"/>
    <w:tmpl w:val="F4E47C72"/>
    <w:lvl w:ilvl="0" w:tplc="B8E4784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CE7E66"/>
    <w:multiLevelType w:val="hybridMultilevel"/>
    <w:tmpl w:val="86A25DF8"/>
    <w:lvl w:ilvl="0" w:tplc="8D9640F0">
      <w:start w:val="1"/>
      <w:numFmt w:val="decimal"/>
      <w:lvlText w:val="%1"/>
      <w:lvlJc w:val="left"/>
      <w:pPr>
        <w:ind w:left="1490" w:hanging="113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9DE52E6"/>
    <w:multiLevelType w:val="hybridMultilevel"/>
    <w:tmpl w:val="089470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B077045"/>
    <w:multiLevelType w:val="multilevel"/>
    <w:tmpl w:val="ADA89590"/>
    <w:lvl w:ilvl="0">
      <w:start w:val="1"/>
      <w:numFmt w:val="decimal"/>
      <w:lvlText w:val="%1."/>
      <w:lvlJc w:val="left"/>
      <w:pPr>
        <w:ind w:left="1619" w:hanging="360"/>
      </w:pPr>
      <w:rPr>
        <w:rFonts w:hint="default"/>
      </w:rPr>
    </w:lvl>
    <w:lvl w:ilvl="1">
      <w:start w:val="1"/>
      <w:numFmt w:val="decimal"/>
      <w:isLgl/>
      <w:lvlText w:val="%1.%2"/>
      <w:lvlJc w:val="left"/>
      <w:pPr>
        <w:ind w:left="1709" w:hanging="450"/>
      </w:pPr>
      <w:rPr>
        <w:rFonts w:hint="default"/>
      </w:rPr>
    </w:lvl>
    <w:lvl w:ilvl="2">
      <w:start w:val="5"/>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E017D49"/>
    <w:multiLevelType w:val="hybridMultilevel"/>
    <w:tmpl w:val="74207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1EF35A0"/>
    <w:multiLevelType w:val="hybridMultilevel"/>
    <w:tmpl w:val="035C1DB0"/>
    <w:lvl w:ilvl="0" w:tplc="799008CE">
      <w:start w:val="2"/>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4355BC7"/>
    <w:multiLevelType w:val="hybridMultilevel"/>
    <w:tmpl w:val="6DA0F99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72213D1"/>
    <w:multiLevelType w:val="hybridMultilevel"/>
    <w:tmpl w:val="D4BCC804"/>
    <w:lvl w:ilvl="0" w:tplc="FEB2A64A">
      <w:start w:val="1"/>
      <w:numFmt w:val="bullet"/>
      <w:lvlText w:val="●"/>
      <w:lvlJc w:val="left"/>
      <w:pPr>
        <w:tabs>
          <w:tab w:val="num" w:pos="720"/>
        </w:tabs>
        <w:ind w:left="720" w:hanging="360"/>
      </w:pPr>
      <w:rPr>
        <w:rFonts w:ascii="Ericsson Hilda" w:hAnsi="Ericsson Hilda" w:hint="default"/>
      </w:rPr>
    </w:lvl>
    <w:lvl w:ilvl="1" w:tplc="E964436E">
      <w:start w:val="174"/>
      <w:numFmt w:val="bullet"/>
      <w:lvlText w:val="●"/>
      <w:lvlJc w:val="left"/>
      <w:pPr>
        <w:tabs>
          <w:tab w:val="num" w:pos="1440"/>
        </w:tabs>
        <w:ind w:left="1440" w:hanging="360"/>
      </w:pPr>
      <w:rPr>
        <w:rFonts w:ascii="Ericsson Hilda" w:hAnsi="Ericsson Hilda" w:hint="default"/>
      </w:rPr>
    </w:lvl>
    <w:lvl w:ilvl="2" w:tplc="5D02A72C" w:tentative="1">
      <w:start w:val="1"/>
      <w:numFmt w:val="bullet"/>
      <w:lvlText w:val="●"/>
      <w:lvlJc w:val="left"/>
      <w:pPr>
        <w:tabs>
          <w:tab w:val="num" w:pos="2160"/>
        </w:tabs>
        <w:ind w:left="2160" w:hanging="360"/>
      </w:pPr>
      <w:rPr>
        <w:rFonts w:ascii="Ericsson Hilda" w:hAnsi="Ericsson Hilda" w:hint="default"/>
      </w:rPr>
    </w:lvl>
    <w:lvl w:ilvl="3" w:tplc="D8140E50" w:tentative="1">
      <w:start w:val="1"/>
      <w:numFmt w:val="bullet"/>
      <w:lvlText w:val="●"/>
      <w:lvlJc w:val="left"/>
      <w:pPr>
        <w:tabs>
          <w:tab w:val="num" w:pos="2880"/>
        </w:tabs>
        <w:ind w:left="2880" w:hanging="360"/>
      </w:pPr>
      <w:rPr>
        <w:rFonts w:ascii="Ericsson Hilda" w:hAnsi="Ericsson Hilda" w:hint="default"/>
      </w:rPr>
    </w:lvl>
    <w:lvl w:ilvl="4" w:tplc="608EB0FA" w:tentative="1">
      <w:start w:val="1"/>
      <w:numFmt w:val="bullet"/>
      <w:lvlText w:val="●"/>
      <w:lvlJc w:val="left"/>
      <w:pPr>
        <w:tabs>
          <w:tab w:val="num" w:pos="3600"/>
        </w:tabs>
        <w:ind w:left="3600" w:hanging="360"/>
      </w:pPr>
      <w:rPr>
        <w:rFonts w:ascii="Ericsson Hilda" w:hAnsi="Ericsson Hilda" w:hint="default"/>
      </w:rPr>
    </w:lvl>
    <w:lvl w:ilvl="5" w:tplc="F202DEF4" w:tentative="1">
      <w:start w:val="1"/>
      <w:numFmt w:val="bullet"/>
      <w:lvlText w:val="●"/>
      <w:lvlJc w:val="left"/>
      <w:pPr>
        <w:tabs>
          <w:tab w:val="num" w:pos="4320"/>
        </w:tabs>
        <w:ind w:left="4320" w:hanging="360"/>
      </w:pPr>
      <w:rPr>
        <w:rFonts w:ascii="Ericsson Hilda" w:hAnsi="Ericsson Hilda" w:hint="default"/>
      </w:rPr>
    </w:lvl>
    <w:lvl w:ilvl="6" w:tplc="B7F6D7D0" w:tentative="1">
      <w:start w:val="1"/>
      <w:numFmt w:val="bullet"/>
      <w:lvlText w:val="●"/>
      <w:lvlJc w:val="left"/>
      <w:pPr>
        <w:tabs>
          <w:tab w:val="num" w:pos="5040"/>
        </w:tabs>
        <w:ind w:left="5040" w:hanging="360"/>
      </w:pPr>
      <w:rPr>
        <w:rFonts w:ascii="Ericsson Hilda" w:hAnsi="Ericsson Hilda" w:hint="default"/>
      </w:rPr>
    </w:lvl>
    <w:lvl w:ilvl="7" w:tplc="F5E4C130" w:tentative="1">
      <w:start w:val="1"/>
      <w:numFmt w:val="bullet"/>
      <w:lvlText w:val="●"/>
      <w:lvlJc w:val="left"/>
      <w:pPr>
        <w:tabs>
          <w:tab w:val="num" w:pos="5760"/>
        </w:tabs>
        <w:ind w:left="5760" w:hanging="360"/>
      </w:pPr>
      <w:rPr>
        <w:rFonts w:ascii="Ericsson Hilda" w:hAnsi="Ericsson Hilda" w:hint="default"/>
      </w:rPr>
    </w:lvl>
    <w:lvl w:ilvl="8" w:tplc="C3EA9AE2" w:tentative="1">
      <w:start w:val="1"/>
      <w:numFmt w:val="bullet"/>
      <w:lvlText w:val="●"/>
      <w:lvlJc w:val="left"/>
      <w:pPr>
        <w:tabs>
          <w:tab w:val="num" w:pos="6480"/>
        </w:tabs>
        <w:ind w:left="6480" w:hanging="360"/>
      </w:pPr>
      <w:rPr>
        <w:rFonts w:ascii="Ericsson Hilda" w:hAnsi="Ericsson Hilda" w:hint="default"/>
      </w:rPr>
    </w:lvl>
  </w:abstractNum>
  <w:abstractNum w:abstractNumId="46" w15:restartNumberingAfterBreak="0">
    <w:nsid w:val="77B81C86"/>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28"/>
  </w:num>
  <w:num w:numId="3">
    <w:abstractNumId w:val="20"/>
  </w:num>
  <w:num w:numId="4">
    <w:abstractNumId w:val="22"/>
  </w:num>
  <w:num w:numId="5">
    <w:abstractNumId w:val="13"/>
  </w:num>
  <w:num w:numId="6">
    <w:abstractNumId w:val="26"/>
  </w:num>
  <w:num w:numId="7">
    <w:abstractNumId w:val="35"/>
  </w:num>
  <w:num w:numId="8">
    <w:abstractNumId w:val="14"/>
  </w:num>
  <w:num w:numId="9">
    <w:abstractNumId w:val="12"/>
  </w:num>
  <w:num w:numId="10">
    <w:abstractNumId w:val="2"/>
  </w:num>
  <w:num w:numId="11">
    <w:abstractNumId w:val="1"/>
  </w:num>
  <w:num w:numId="12">
    <w:abstractNumId w:val="0"/>
  </w:num>
  <w:num w:numId="13">
    <w:abstractNumId w:val="30"/>
  </w:num>
  <w:num w:numId="14">
    <w:abstractNumId w:val="31"/>
  </w:num>
  <w:num w:numId="15">
    <w:abstractNumId w:val="24"/>
  </w:num>
  <w:num w:numId="16">
    <w:abstractNumId w:val="39"/>
  </w:num>
  <w:num w:numId="17">
    <w:abstractNumId w:val="8"/>
  </w:num>
  <w:num w:numId="18">
    <w:abstractNumId w:val="11"/>
  </w:num>
  <w:num w:numId="19">
    <w:abstractNumId w:val="4"/>
  </w:num>
  <w:num w:numId="20">
    <w:abstractNumId w:val="44"/>
  </w:num>
  <w:num w:numId="21">
    <w:abstractNumId w:val="15"/>
  </w:num>
  <w:num w:numId="22">
    <w:abstractNumId w:val="41"/>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29"/>
  </w:num>
  <w:num w:numId="27">
    <w:abstractNumId w:val="36"/>
  </w:num>
  <w:num w:numId="28">
    <w:abstractNumId w:val="47"/>
  </w:num>
  <w:num w:numId="29">
    <w:abstractNumId w:val="32"/>
  </w:num>
  <w:num w:numId="30">
    <w:abstractNumId w:val="27"/>
  </w:num>
  <w:num w:numId="31">
    <w:abstractNumId w:val="9"/>
  </w:num>
  <w:num w:numId="32">
    <w:abstractNumId w:val="33"/>
  </w:num>
  <w:num w:numId="33">
    <w:abstractNumId w:val="16"/>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23"/>
  </w:num>
  <w:num w:numId="37">
    <w:abstractNumId w:val="46"/>
  </w:num>
  <w:num w:numId="38">
    <w:abstractNumId w:val="21"/>
  </w:num>
  <w:num w:numId="39">
    <w:abstractNumId w:val="34"/>
  </w:num>
  <w:num w:numId="40">
    <w:abstractNumId w:val="18"/>
  </w:num>
  <w:num w:numId="41">
    <w:abstractNumId w:val="37"/>
  </w:num>
  <w:num w:numId="42">
    <w:abstractNumId w:val="19"/>
  </w:num>
  <w:num w:numId="43">
    <w:abstractNumId w:val="43"/>
  </w:num>
  <w:num w:numId="44">
    <w:abstractNumId w:val="45"/>
  </w:num>
  <w:num w:numId="45">
    <w:abstractNumId w:val="42"/>
  </w:num>
  <w:num w:numId="46">
    <w:abstractNumId w:val="10"/>
  </w:num>
  <w:num w:numId="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num>
  <w:num w:numId="51">
    <w:abstractNumId w:val="17"/>
  </w:num>
  <w:num w:numId="52">
    <w:abstractNumId w:val="25"/>
  </w:num>
  <w:num w:numId="53">
    <w:abstractNumId w:val="7"/>
  </w:num>
  <w:num w:numId="54">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42C"/>
    <w:rsid w:val="00000033"/>
    <w:rsid w:val="0000020E"/>
    <w:rsid w:val="000006E1"/>
    <w:rsid w:val="00002A37"/>
    <w:rsid w:val="00002EB2"/>
    <w:rsid w:val="0000564C"/>
    <w:rsid w:val="00006446"/>
    <w:rsid w:val="00006896"/>
    <w:rsid w:val="00007AC3"/>
    <w:rsid w:val="00007CDC"/>
    <w:rsid w:val="00011B28"/>
    <w:rsid w:val="00011B5B"/>
    <w:rsid w:val="00012571"/>
    <w:rsid w:val="0001377F"/>
    <w:rsid w:val="00015D15"/>
    <w:rsid w:val="0001613D"/>
    <w:rsid w:val="000162D3"/>
    <w:rsid w:val="00016B40"/>
    <w:rsid w:val="00017652"/>
    <w:rsid w:val="00017A27"/>
    <w:rsid w:val="00020F68"/>
    <w:rsid w:val="0002127C"/>
    <w:rsid w:val="00022039"/>
    <w:rsid w:val="0002564D"/>
    <w:rsid w:val="00025D6C"/>
    <w:rsid w:val="00025ECA"/>
    <w:rsid w:val="0002616E"/>
    <w:rsid w:val="000315FE"/>
    <w:rsid w:val="000325B8"/>
    <w:rsid w:val="00032E7A"/>
    <w:rsid w:val="00034C15"/>
    <w:rsid w:val="00036BA1"/>
    <w:rsid w:val="00040D73"/>
    <w:rsid w:val="000422E2"/>
    <w:rsid w:val="00042F22"/>
    <w:rsid w:val="00043F64"/>
    <w:rsid w:val="000444EF"/>
    <w:rsid w:val="00046CFE"/>
    <w:rsid w:val="00050687"/>
    <w:rsid w:val="0005155A"/>
    <w:rsid w:val="00052A07"/>
    <w:rsid w:val="000534DF"/>
    <w:rsid w:val="000534E3"/>
    <w:rsid w:val="0005606A"/>
    <w:rsid w:val="00057117"/>
    <w:rsid w:val="00057724"/>
    <w:rsid w:val="0006018A"/>
    <w:rsid w:val="000616E7"/>
    <w:rsid w:val="00062551"/>
    <w:rsid w:val="000641DE"/>
    <w:rsid w:val="0006487E"/>
    <w:rsid w:val="00065E1A"/>
    <w:rsid w:val="00067347"/>
    <w:rsid w:val="000700C9"/>
    <w:rsid w:val="00070B2A"/>
    <w:rsid w:val="000716E3"/>
    <w:rsid w:val="000752C7"/>
    <w:rsid w:val="000759D5"/>
    <w:rsid w:val="00075AB3"/>
    <w:rsid w:val="000766EB"/>
    <w:rsid w:val="00076700"/>
    <w:rsid w:val="00076FCA"/>
    <w:rsid w:val="000779CC"/>
    <w:rsid w:val="00077E5F"/>
    <w:rsid w:val="0008036A"/>
    <w:rsid w:val="00080D44"/>
    <w:rsid w:val="00081A32"/>
    <w:rsid w:val="00081AE6"/>
    <w:rsid w:val="00081FA1"/>
    <w:rsid w:val="00082CBC"/>
    <w:rsid w:val="00083B76"/>
    <w:rsid w:val="000840C8"/>
    <w:rsid w:val="000842F2"/>
    <w:rsid w:val="000855EB"/>
    <w:rsid w:val="0008573F"/>
    <w:rsid w:val="00085B52"/>
    <w:rsid w:val="00085D2B"/>
    <w:rsid w:val="000866F2"/>
    <w:rsid w:val="000878DF"/>
    <w:rsid w:val="0009009F"/>
    <w:rsid w:val="00090254"/>
    <w:rsid w:val="00091557"/>
    <w:rsid w:val="00091886"/>
    <w:rsid w:val="0009234A"/>
    <w:rsid w:val="000924C1"/>
    <w:rsid w:val="000924F0"/>
    <w:rsid w:val="0009278E"/>
    <w:rsid w:val="000930BA"/>
    <w:rsid w:val="00093474"/>
    <w:rsid w:val="0009489F"/>
    <w:rsid w:val="00094EB3"/>
    <w:rsid w:val="0009510F"/>
    <w:rsid w:val="0009545C"/>
    <w:rsid w:val="00096500"/>
    <w:rsid w:val="000A02D5"/>
    <w:rsid w:val="000A1B7B"/>
    <w:rsid w:val="000A49A4"/>
    <w:rsid w:val="000A56F2"/>
    <w:rsid w:val="000A6686"/>
    <w:rsid w:val="000A78DF"/>
    <w:rsid w:val="000B1A5C"/>
    <w:rsid w:val="000B2719"/>
    <w:rsid w:val="000B30FE"/>
    <w:rsid w:val="000B3A8F"/>
    <w:rsid w:val="000B4AB9"/>
    <w:rsid w:val="000B5290"/>
    <w:rsid w:val="000B58C3"/>
    <w:rsid w:val="000B61E9"/>
    <w:rsid w:val="000B7D01"/>
    <w:rsid w:val="000C0BA6"/>
    <w:rsid w:val="000C165A"/>
    <w:rsid w:val="000C1AC5"/>
    <w:rsid w:val="000C2622"/>
    <w:rsid w:val="000C2E19"/>
    <w:rsid w:val="000C3FF7"/>
    <w:rsid w:val="000C4EFE"/>
    <w:rsid w:val="000C5749"/>
    <w:rsid w:val="000C60EF"/>
    <w:rsid w:val="000D01D2"/>
    <w:rsid w:val="000D070D"/>
    <w:rsid w:val="000D0D07"/>
    <w:rsid w:val="000D4797"/>
    <w:rsid w:val="000D53F1"/>
    <w:rsid w:val="000D61C8"/>
    <w:rsid w:val="000E0527"/>
    <w:rsid w:val="000E0E11"/>
    <w:rsid w:val="000E1E92"/>
    <w:rsid w:val="000E33B2"/>
    <w:rsid w:val="000E3C60"/>
    <w:rsid w:val="000E5E25"/>
    <w:rsid w:val="000E5E7D"/>
    <w:rsid w:val="000F06D6"/>
    <w:rsid w:val="000F0A5D"/>
    <w:rsid w:val="000F0EB1"/>
    <w:rsid w:val="000F1106"/>
    <w:rsid w:val="000F373A"/>
    <w:rsid w:val="000F3BE9"/>
    <w:rsid w:val="000F3F6C"/>
    <w:rsid w:val="000F5017"/>
    <w:rsid w:val="000F69D6"/>
    <w:rsid w:val="000F6D7D"/>
    <w:rsid w:val="000F6DF3"/>
    <w:rsid w:val="000F7279"/>
    <w:rsid w:val="000F7C4C"/>
    <w:rsid w:val="00100533"/>
    <w:rsid w:val="001005FF"/>
    <w:rsid w:val="001017A7"/>
    <w:rsid w:val="00104A6A"/>
    <w:rsid w:val="001062FB"/>
    <w:rsid w:val="001063E6"/>
    <w:rsid w:val="00107F52"/>
    <w:rsid w:val="00110D75"/>
    <w:rsid w:val="00111350"/>
    <w:rsid w:val="001135E0"/>
    <w:rsid w:val="00113BA7"/>
    <w:rsid w:val="00113CF4"/>
    <w:rsid w:val="00113D57"/>
    <w:rsid w:val="0011400B"/>
    <w:rsid w:val="001153EA"/>
    <w:rsid w:val="00115643"/>
    <w:rsid w:val="001162EC"/>
    <w:rsid w:val="00116765"/>
    <w:rsid w:val="001167C9"/>
    <w:rsid w:val="00116B61"/>
    <w:rsid w:val="00121757"/>
    <w:rsid w:val="001219F5"/>
    <w:rsid w:val="00121A20"/>
    <w:rsid w:val="00122456"/>
    <w:rsid w:val="00122735"/>
    <w:rsid w:val="001228D4"/>
    <w:rsid w:val="00123535"/>
    <w:rsid w:val="0012377F"/>
    <w:rsid w:val="00124314"/>
    <w:rsid w:val="00124361"/>
    <w:rsid w:val="0012441F"/>
    <w:rsid w:val="00126042"/>
    <w:rsid w:val="00126758"/>
    <w:rsid w:val="00126B4A"/>
    <w:rsid w:val="00126C80"/>
    <w:rsid w:val="00127D7E"/>
    <w:rsid w:val="00132FD0"/>
    <w:rsid w:val="001344C0"/>
    <w:rsid w:val="001346FA"/>
    <w:rsid w:val="00135252"/>
    <w:rsid w:val="0013701D"/>
    <w:rsid w:val="00137AB5"/>
    <w:rsid w:val="00137F0B"/>
    <w:rsid w:val="00140F1D"/>
    <w:rsid w:val="001432FB"/>
    <w:rsid w:val="001442C3"/>
    <w:rsid w:val="001442CE"/>
    <w:rsid w:val="00147018"/>
    <w:rsid w:val="00150451"/>
    <w:rsid w:val="00151454"/>
    <w:rsid w:val="001515AF"/>
    <w:rsid w:val="00151C43"/>
    <w:rsid w:val="00151E23"/>
    <w:rsid w:val="001526E0"/>
    <w:rsid w:val="00152B11"/>
    <w:rsid w:val="00152D17"/>
    <w:rsid w:val="00154243"/>
    <w:rsid w:val="001545BF"/>
    <w:rsid w:val="001551B5"/>
    <w:rsid w:val="001552D8"/>
    <w:rsid w:val="0015580C"/>
    <w:rsid w:val="0016014D"/>
    <w:rsid w:val="00160CC0"/>
    <w:rsid w:val="00161CBB"/>
    <w:rsid w:val="001623C1"/>
    <w:rsid w:val="00162431"/>
    <w:rsid w:val="001636E5"/>
    <w:rsid w:val="001659C1"/>
    <w:rsid w:val="00165B5D"/>
    <w:rsid w:val="00171463"/>
    <w:rsid w:val="00171E4E"/>
    <w:rsid w:val="00173A2F"/>
    <w:rsid w:val="00173A8E"/>
    <w:rsid w:val="00173BE5"/>
    <w:rsid w:val="0017502C"/>
    <w:rsid w:val="001754EC"/>
    <w:rsid w:val="00180EB5"/>
    <w:rsid w:val="0018143F"/>
    <w:rsid w:val="00181FF8"/>
    <w:rsid w:val="0018224C"/>
    <w:rsid w:val="001839CB"/>
    <w:rsid w:val="00184663"/>
    <w:rsid w:val="001846C6"/>
    <w:rsid w:val="00190AC1"/>
    <w:rsid w:val="0019219C"/>
    <w:rsid w:val="0019341A"/>
    <w:rsid w:val="00193F88"/>
    <w:rsid w:val="00194B47"/>
    <w:rsid w:val="00195211"/>
    <w:rsid w:val="001957D0"/>
    <w:rsid w:val="00197187"/>
    <w:rsid w:val="0019752B"/>
    <w:rsid w:val="00197DF9"/>
    <w:rsid w:val="00197F50"/>
    <w:rsid w:val="001A1024"/>
    <w:rsid w:val="001A16CA"/>
    <w:rsid w:val="001A1987"/>
    <w:rsid w:val="001A21AA"/>
    <w:rsid w:val="001A239C"/>
    <w:rsid w:val="001A2564"/>
    <w:rsid w:val="001A293E"/>
    <w:rsid w:val="001A3C96"/>
    <w:rsid w:val="001A5F90"/>
    <w:rsid w:val="001A6173"/>
    <w:rsid w:val="001A6CBA"/>
    <w:rsid w:val="001A7977"/>
    <w:rsid w:val="001A7A72"/>
    <w:rsid w:val="001B0D97"/>
    <w:rsid w:val="001B2C47"/>
    <w:rsid w:val="001B3001"/>
    <w:rsid w:val="001B406E"/>
    <w:rsid w:val="001B5A5D"/>
    <w:rsid w:val="001B79DF"/>
    <w:rsid w:val="001B7C6A"/>
    <w:rsid w:val="001B7D1B"/>
    <w:rsid w:val="001C0C8A"/>
    <w:rsid w:val="001C1CE5"/>
    <w:rsid w:val="001C3856"/>
    <w:rsid w:val="001C3D2A"/>
    <w:rsid w:val="001C517A"/>
    <w:rsid w:val="001C688C"/>
    <w:rsid w:val="001C7C06"/>
    <w:rsid w:val="001D23D3"/>
    <w:rsid w:val="001D49FC"/>
    <w:rsid w:val="001D5131"/>
    <w:rsid w:val="001D51BA"/>
    <w:rsid w:val="001D53E7"/>
    <w:rsid w:val="001D6342"/>
    <w:rsid w:val="001D6C67"/>
    <w:rsid w:val="001D6D53"/>
    <w:rsid w:val="001D7FA3"/>
    <w:rsid w:val="001E1354"/>
    <w:rsid w:val="001E2498"/>
    <w:rsid w:val="001E36BD"/>
    <w:rsid w:val="001E43B8"/>
    <w:rsid w:val="001E4B63"/>
    <w:rsid w:val="001E4BBD"/>
    <w:rsid w:val="001E4D32"/>
    <w:rsid w:val="001E4D93"/>
    <w:rsid w:val="001E58E2"/>
    <w:rsid w:val="001E7AED"/>
    <w:rsid w:val="001E7C63"/>
    <w:rsid w:val="001F2668"/>
    <w:rsid w:val="001F3916"/>
    <w:rsid w:val="001F528D"/>
    <w:rsid w:val="001F54C5"/>
    <w:rsid w:val="001F662C"/>
    <w:rsid w:val="001F7074"/>
    <w:rsid w:val="001F71EA"/>
    <w:rsid w:val="00200490"/>
    <w:rsid w:val="00200496"/>
    <w:rsid w:val="00201C1C"/>
    <w:rsid w:val="00201F3A"/>
    <w:rsid w:val="00203F96"/>
    <w:rsid w:val="002045AA"/>
    <w:rsid w:val="00205435"/>
    <w:rsid w:val="00205F87"/>
    <w:rsid w:val="002069B2"/>
    <w:rsid w:val="00206B17"/>
    <w:rsid w:val="00207BFC"/>
    <w:rsid w:val="00207FA3"/>
    <w:rsid w:val="00210CDF"/>
    <w:rsid w:val="00211054"/>
    <w:rsid w:val="002119ED"/>
    <w:rsid w:val="00211F8B"/>
    <w:rsid w:val="00212483"/>
    <w:rsid w:val="002137B0"/>
    <w:rsid w:val="00213BD4"/>
    <w:rsid w:val="00214DA8"/>
    <w:rsid w:val="00215423"/>
    <w:rsid w:val="002158FA"/>
    <w:rsid w:val="00215C47"/>
    <w:rsid w:val="002163C0"/>
    <w:rsid w:val="00220088"/>
    <w:rsid w:val="00220600"/>
    <w:rsid w:val="00220E88"/>
    <w:rsid w:val="00221019"/>
    <w:rsid w:val="002224DB"/>
    <w:rsid w:val="00223A02"/>
    <w:rsid w:val="00223FCB"/>
    <w:rsid w:val="002243F7"/>
    <w:rsid w:val="00224711"/>
    <w:rsid w:val="00224D64"/>
    <w:rsid w:val="002252C3"/>
    <w:rsid w:val="00225796"/>
    <w:rsid w:val="00225C54"/>
    <w:rsid w:val="00226440"/>
    <w:rsid w:val="00226A6F"/>
    <w:rsid w:val="0023047C"/>
    <w:rsid w:val="00230537"/>
    <w:rsid w:val="00230765"/>
    <w:rsid w:val="00230D18"/>
    <w:rsid w:val="00230D9A"/>
    <w:rsid w:val="002319E4"/>
    <w:rsid w:val="00232A15"/>
    <w:rsid w:val="002336C9"/>
    <w:rsid w:val="00235632"/>
    <w:rsid w:val="00235872"/>
    <w:rsid w:val="00236D0E"/>
    <w:rsid w:val="00237EF6"/>
    <w:rsid w:val="0024015B"/>
    <w:rsid w:val="00240437"/>
    <w:rsid w:val="00241559"/>
    <w:rsid w:val="00242ABE"/>
    <w:rsid w:val="002435B3"/>
    <w:rsid w:val="00243AA6"/>
    <w:rsid w:val="00244A0C"/>
    <w:rsid w:val="002458EB"/>
    <w:rsid w:val="002500C8"/>
    <w:rsid w:val="002507AC"/>
    <w:rsid w:val="00251543"/>
    <w:rsid w:val="002517EB"/>
    <w:rsid w:val="00251B2F"/>
    <w:rsid w:val="00251CB7"/>
    <w:rsid w:val="002521FA"/>
    <w:rsid w:val="002526ED"/>
    <w:rsid w:val="0025317F"/>
    <w:rsid w:val="002542E8"/>
    <w:rsid w:val="00254B0C"/>
    <w:rsid w:val="00255266"/>
    <w:rsid w:val="00257543"/>
    <w:rsid w:val="00260CFB"/>
    <w:rsid w:val="002615AA"/>
    <w:rsid w:val="002617E7"/>
    <w:rsid w:val="00262778"/>
    <w:rsid w:val="00264228"/>
    <w:rsid w:val="00264334"/>
    <w:rsid w:val="00264416"/>
    <w:rsid w:val="0026473E"/>
    <w:rsid w:val="00266214"/>
    <w:rsid w:val="0026664E"/>
    <w:rsid w:val="00266FBD"/>
    <w:rsid w:val="00267C83"/>
    <w:rsid w:val="00267CEF"/>
    <w:rsid w:val="00271407"/>
    <w:rsid w:val="0027144F"/>
    <w:rsid w:val="00271813"/>
    <w:rsid w:val="00271F3A"/>
    <w:rsid w:val="00272A03"/>
    <w:rsid w:val="00272D27"/>
    <w:rsid w:val="00273278"/>
    <w:rsid w:val="002737F4"/>
    <w:rsid w:val="00273D13"/>
    <w:rsid w:val="0027527A"/>
    <w:rsid w:val="00276074"/>
    <w:rsid w:val="00277A8D"/>
    <w:rsid w:val="00280302"/>
    <w:rsid w:val="002805F5"/>
    <w:rsid w:val="00280751"/>
    <w:rsid w:val="00280A0A"/>
    <w:rsid w:val="0028280A"/>
    <w:rsid w:val="00285AF9"/>
    <w:rsid w:val="00286ACD"/>
    <w:rsid w:val="00287838"/>
    <w:rsid w:val="002907B5"/>
    <w:rsid w:val="00290842"/>
    <w:rsid w:val="00292A9C"/>
    <w:rsid w:val="00292AD3"/>
    <w:rsid w:val="00292E4E"/>
    <w:rsid w:val="00292EB7"/>
    <w:rsid w:val="00293B08"/>
    <w:rsid w:val="00295627"/>
    <w:rsid w:val="00296227"/>
    <w:rsid w:val="00296E65"/>
    <w:rsid w:val="00296F44"/>
    <w:rsid w:val="0029777D"/>
    <w:rsid w:val="002A055E"/>
    <w:rsid w:val="002A1967"/>
    <w:rsid w:val="002A1D4E"/>
    <w:rsid w:val="002A2869"/>
    <w:rsid w:val="002A344A"/>
    <w:rsid w:val="002A5181"/>
    <w:rsid w:val="002A6DFA"/>
    <w:rsid w:val="002A797D"/>
    <w:rsid w:val="002B03AD"/>
    <w:rsid w:val="002B0814"/>
    <w:rsid w:val="002B2073"/>
    <w:rsid w:val="002B22CF"/>
    <w:rsid w:val="002B24D6"/>
    <w:rsid w:val="002B28DA"/>
    <w:rsid w:val="002B3AA6"/>
    <w:rsid w:val="002B454E"/>
    <w:rsid w:val="002B455F"/>
    <w:rsid w:val="002B49BE"/>
    <w:rsid w:val="002B6451"/>
    <w:rsid w:val="002B6F64"/>
    <w:rsid w:val="002C068B"/>
    <w:rsid w:val="002C06AD"/>
    <w:rsid w:val="002C0C77"/>
    <w:rsid w:val="002C254A"/>
    <w:rsid w:val="002C392D"/>
    <w:rsid w:val="002C41E6"/>
    <w:rsid w:val="002C6D3E"/>
    <w:rsid w:val="002C737D"/>
    <w:rsid w:val="002C7A2C"/>
    <w:rsid w:val="002D02A9"/>
    <w:rsid w:val="002D048F"/>
    <w:rsid w:val="002D071A"/>
    <w:rsid w:val="002D2226"/>
    <w:rsid w:val="002D2704"/>
    <w:rsid w:val="002D27DA"/>
    <w:rsid w:val="002D293B"/>
    <w:rsid w:val="002D29A9"/>
    <w:rsid w:val="002D34B2"/>
    <w:rsid w:val="002D48B0"/>
    <w:rsid w:val="002D50DE"/>
    <w:rsid w:val="002D54BF"/>
    <w:rsid w:val="002D5712"/>
    <w:rsid w:val="002D5859"/>
    <w:rsid w:val="002D5B37"/>
    <w:rsid w:val="002D5DA7"/>
    <w:rsid w:val="002D6F1F"/>
    <w:rsid w:val="002D7424"/>
    <w:rsid w:val="002D7637"/>
    <w:rsid w:val="002E17F2"/>
    <w:rsid w:val="002E430F"/>
    <w:rsid w:val="002E5709"/>
    <w:rsid w:val="002E63C8"/>
    <w:rsid w:val="002E6616"/>
    <w:rsid w:val="002E711D"/>
    <w:rsid w:val="002E7CAE"/>
    <w:rsid w:val="002F0174"/>
    <w:rsid w:val="002F02E2"/>
    <w:rsid w:val="002F169D"/>
    <w:rsid w:val="002F2771"/>
    <w:rsid w:val="002F37A9"/>
    <w:rsid w:val="002F4F24"/>
    <w:rsid w:val="0030171D"/>
    <w:rsid w:val="00301CE6"/>
    <w:rsid w:val="0030256B"/>
    <w:rsid w:val="0030362A"/>
    <w:rsid w:val="00304528"/>
    <w:rsid w:val="0030501F"/>
    <w:rsid w:val="00306513"/>
    <w:rsid w:val="003066B7"/>
    <w:rsid w:val="0030690B"/>
    <w:rsid w:val="003077AF"/>
    <w:rsid w:val="00307BA1"/>
    <w:rsid w:val="003110C6"/>
    <w:rsid w:val="00311702"/>
    <w:rsid w:val="00311E82"/>
    <w:rsid w:val="00312357"/>
    <w:rsid w:val="003126F7"/>
    <w:rsid w:val="0031281F"/>
    <w:rsid w:val="00312EE2"/>
    <w:rsid w:val="00313F72"/>
    <w:rsid w:val="00313FD6"/>
    <w:rsid w:val="003143BD"/>
    <w:rsid w:val="00315363"/>
    <w:rsid w:val="00315F36"/>
    <w:rsid w:val="00316853"/>
    <w:rsid w:val="003171EF"/>
    <w:rsid w:val="003203ED"/>
    <w:rsid w:val="0032079C"/>
    <w:rsid w:val="003210AF"/>
    <w:rsid w:val="00322C9F"/>
    <w:rsid w:val="00323889"/>
    <w:rsid w:val="00324D23"/>
    <w:rsid w:val="00326BA3"/>
    <w:rsid w:val="003307AB"/>
    <w:rsid w:val="003309A1"/>
    <w:rsid w:val="00330AC2"/>
    <w:rsid w:val="003314F1"/>
    <w:rsid w:val="00331563"/>
    <w:rsid w:val="00331751"/>
    <w:rsid w:val="00332EAF"/>
    <w:rsid w:val="00334579"/>
    <w:rsid w:val="003347BE"/>
    <w:rsid w:val="003351CA"/>
    <w:rsid w:val="003357ED"/>
    <w:rsid w:val="00335858"/>
    <w:rsid w:val="00335ED5"/>
    <w:rsid w:val="003363A5"/>
    <w:rsid w:val="00336BDA"/>
    <w:rsid w:val="00336C15"/>
    <w:rsid w:val="00336E6D"/>
    <w:rsid w:val="00340028"/>
    <w:rsid w:val="0034008F"/>
    <w:rsid w:val="00340529"/>
    <w:rsid w:val="003417C5"/>
    <w:rsid w:val="00341E23"/>
    <w:rsid w:val="003423CD"/>
    <w:rsid w:val="00342BD7"/>
    <w:rsid w:val="00346BBC"/>
    <w:rsid w:val="00346DB5"/>
    <w:rsid w:val="00346F3D"/>
    <w:rsid w:val="003477B1"/>
    <w:rsid w:val="003479C0"/>
    <w:rsid w:val="003501CE"/>
    <w:rsid w:val="00350B1F"/>
    <w:rsid w:val="00352BC5"/>
    <w:rsid w:val="003546D3"/>
    <w:rsid w:val="0035570C"/>
    <w:rsid w:val="0035717E"/>
    <w:rsid w:val="00357380"/>
    <w:rsid w:val="003579C0"/>
    <w:rsid w:val="003602D9"/>
    <w:rsid w:val="003602EB"/>
    <w:rsid w:val="003604CE"/>
    <w:rsid w:val="00360631"/>
    <w:rsid w:val="00360CE9"/>
    <w:rsid w:val="00365583"/>
    <w:rsid w:val="003658FB"/>
    <w:rsid w:val="00367EC0"/>
    <w:rsid w:val="00370E47"/>
    <w:rsid w:val="003717A1"/>
    <w:rsid w:val="003742AC"/>
    <w:rsid w:val="00374A50"/>
    <w:rsid w:val="00375605"/>
    <w:rsid w:val="003757DA"/>
    <w:rsid w:val="0037725F"/>
    <w:rsid w:val="0037735E"/>
    <w:rsid w:val="0037785F"/>
    <w:rsid w:val="00377CE1"/>
    <w:rsid w:val="003806D4"/>
    <w:rsid w:val="003814C6"/>
    <w:rsid w:val="003816E5"/>
    <w:rsid w:val="00381B98"/>
    <w:rsid w:val="0038290A"/>
    <w:rsid w:val="003854CA"/>
    <w:rsid w:val="00385A34"/>
    <w:rsid w:val="00385BF0"/>
    <w:rsid w:val="00390D81"/>
    <w:rsid w:val="00392604"/>
    <w:rsid w:val="00392774"/>
    <w:rsid w:val="003933E1"/>
    <w:rsid w:val="003939FF"/>
    <w:rsid w:val="00397DEB"/>
    <w:rsid w:val="003A1053"/>
    <w:rsid w:val="003A1407"/>
    <w:rsid w:val="003A17D4"/>
    <w:rsid w:val="003A2223"/>
    <w:rsid w:val="003A2A0F"/>
    <w:rsid w:val="003A2B98"/>
    <w:rsid w:val="003A40F3"/>
    <w:rsid w:val="003A45A1"/>
    <w:rsid w:val="003A45ED"/>
    <w:rsid w:val="003A5B0A"/>
    <w:rsid w:val="003A5E01"/>
    <w:rsid w:val="003A6943"/>
    <w:rsid w:val="003A6BAC"/>
    <w:rsid w:val="003A70A4"/>
    <w:rsid w:val="003A7EF3"/>
    <w:rsid w:val="003B029A"/>
    <w:rsid w:val="003B159C"/>
    <w:rsid w:val="003B1852"/>
    <w:rsid w:val="003B369F"/>
    <w:rsid w:val="003B36A3"/>
    <w:rsid w:val="003B4746"/>
    <w:rsid w:val="003B5028"/>
    <w:rsid w:val="003B64BB"/>
    <w:rsid w:val="003B79A3"/>
    <w:rsid w:val="003B7FE5"/>
    <w:rsid w:val="003C0036"/>
    <w:rsid w:val="003C0D39"/>
    <w:rsid w:val="003C11C8"/>
    <w:rsid w:val="003C2702"/>
    <w:rsid w:val="003C3F4D"/>
    <w:rsid w:val="003C41A9"/>
    <w:rsid w:val="003C5420"/>
    <w:rsid w:val="003C7806"/>
    <w:rsid w:val="003C7882"/>
    <w:rsid w:val="003C7F9B"/>
    <w:rsid w:val="003D0C16"/>
    <w:rsid w:val="003D109F"/>
    <w:rsid w:val="003D2478"/>
    <w:rsid w:val="003D2622"/>
    <w:rsid w:val="003D2D0E"/>
    <w:rsid w:val="003D3C45"/>
    <w:rsid w:val="003D4027"/>
    <w:rsid w:val="003D465E"/>
    <w:rsid w:val="003D5495"/>
    <w:rsid w:val="003D57AF"/>
    <w:rsid w:val="003D5B1F"/>
    <w:rsid w:val="003D604F"/>
    <w:rsid w:val="003E050C"/>
    <w:rsid w:val="003E0E05"/>
    <w:rsid w:val="003E11E2"/>
    <w:rsid w:val="003E15FA"/>
    <w:rsid w:val="003E2F77"/>
    <w:rsid w:val="003E3591"/>
    <w:rsid w:val="003E36C1"/>
    <w:rsid w:val="003E47F5"/>
    <w:rsid w:val="003E4E1A"/>
    <w:rsid w:val="003E55E4"/>
    <w:rsid w:val="003E6EE5"/>
    <w:rsid w:val="003E74E3"/>
    <w:rsid w:val="003F05C7"/>
    <w:rsid w:val="003F2CD4"/>
    <w:rsid w:val="003F60AE"/>
    <w:rsid w:val="003F6802"/>
    <w:rsid w:val="003F6BBE"/>
    <w:rsid w:val="003F7321"/>
    <w:rsid w:val="003F772B"/>
    <w:rsid w:val="004000E8"/>
    <w:rsid w:val="0040062A"/>
    <w:rsid w:val="004006C6"/>
    <w:rsid w:val="0040257C"/>
    <w:rsid w:val="00402E2B"/>
    <w:rsid w:val="00403470"/>
    <w:rsid w:val="004043F5"/>
    <w:rsid w:val="0040512B"/>
    <w:rsid w:val="00405CA5"/>
    <w:rsid w:val="0040780E"/>
    <w:rsid w:val="00407963"/>
    <w:rsid w:val="00407C63"/>
    <w:rsid w:val="00407CD3"/>
    <w:rsid w:val="00410134"/>
    <w:rsid w:val="00410B72"/>
    <w:rsid w:val="00410F18"/>
    <w:rsid w:val="004119A6"/>
    <w:rsid w:val="00411C38"/>
    <w:rsid w:val="0041263E"/>
    <w:rsid w:val="00412E0C"/>
    <w:rsid w:val="00413AAC"/>
    <w:rsid w:val="00413E92"/>
    <w:rsid w:val="00413EF8"/>
    <w:rsid w:val="004151B3"/>
    <w:rsid w:val="00415988"/>
    <w:rsid w:val="00415B2D"/>
    <w:rsid w:val="00417994"/>
    <w:rsid w:val="00421105"/>
    <w:rsid w:val="00422AA4"/>
    <w:rsid w:val="00423088"/>
    <w:rsid w:val="004242F4"/>
    <w:rsid w:val="004243DC"/>
    <w:rsid w:val="004259A6"/>
    <w:rsid w:val="00426769"/>
    <w:rsid w:val="00426A21"/>
    <w:rsid w:val="00426C2C"/>
    <w:rsid w:val="00426CC0"/>
    <w:rsid w:val="00427248"/>
    <w:rsid w:val="00433035"/>
    <w:rsid w:val="00433930"/>
    <w:rsid w:val="00433D8C"/>
    <w:rsid w:val="004347B3"/>
    <w:rsid w:val="00434CB0"/>
    <w:rsid w:val="00437447"/>
    <w:rsid w:val="00437A91"/>
    <w:rsid w:val="004401AC"/>
    <w:rsid w:val="00441A92"/>
    <w:rsid w:val="00442809"/>
    <w:rsid w:val="00442BD5"/>
    <w:rsid w:val="004431DC"/>
    <w:rsid w:val="00444741"/>
    <w:rsid w:val="00444976"/>
    <w:rsid w:val="00444F56"/>
    <w:rsid w:val="00445BDF"/>
    <w:rsid w:val="00446488"/>
    <w:rsid w:val="004517AA"/>
    <w:rsid w:val="00452676"/>
    <w:rsid w:val="00452CAC"/>
    <w:rsid w:val="004547D7"/>
    <w:rsid w:val="00456AAD"/>
    <w:rsid w:val="0045703B"/>
    <w:rsid w:val="004574C0"/>
    <w:rsid w:val="00457565"/>
    <w:rsid w:val="004575AD"/>
    <w:rsid w:val="00457B71"/>
    <w:rsid w:val="00461EB4"/>
    <w:rsid w:val="00464817"/>
    <w:rsid w:val="00464E15"/>
    <w:rsid w:val="004669E2"/>
    <w:rsid w:val="00466AF2"/>
    <w:rsid w:val="00470C31"/>
    <w:rsid w:val="00471DE0"/>
    <w:rsid w:val="00471FD0"/>
    <w:rsid w:val="004721BB"/>
    <w:rsid w:val="00472421"/>
    <w:rsid w:val="004734D0"/>
    <w:rsid w:val="004739EE"/>
    <w:rsid w:val="004740D5"/>
    <w:rsid w:val="0047556B"/>
    <w:rsid w:val="0047624B"/>
    <w:rsid w:val="00477768"/>
    <w:rsid w:val="00483510"/>
    <w:rsid w:val="00484629"/>
    <w:rsid w:val="00485254"/>
    <w:rsid w:val="00485A69"/>
    <w:rsid w:val="00485C4A"/>
    <w:rsid w:val="004861DB"/>
    <w:rsid w:val="004925C3"/>
    <w:rsid w:val="00492BC5"/>
    <w:rsid w:val="00493A77"/>
    <w:rsid w:val="00494A12"/>
    <w:rsid w:val="00494CFB"/>
    <w:rsid w:val="004964C3"/>
    <w:rsid w:val="004964F1"/>
    <w:rsid w:val="004970BE"/>
    <w:rsid w:val="004A0493"/>
    <w:rsid w:val="004A16BC"/>
    <w:rsid w:val="004A1C73"/>
    <w:rsid w:val="004A24B4"/>
    <w:rsid w:val="004A2B94"/>
    <w:rsid w:val="004A2FAE"/>
    <w:rsid w:val="004A5141"/>
    <w:rsid w:val="004A794C"/>
    <w:rsid w:val="004A7E0F"/>
    <w:rsid w:val="004B076D"/>
    <w:rsid w:val="004B2B3A"/>
    <w:rsid w:val="004B47D2"/>
    <w:rsid w:val="004B5885"/>
    <w:rsid w:val="004B6F6A"/>
    <w:rsid w:val="004B7C0C"/>
    <w:rsid w:val="004C1443"/>
    <w:rsid w:val="004C2780"/>
    <w:rsid w:val="004C28D5"/>
    <w:rsid w:val="004C2DBE"/>
    <w:rsid w:val="004C3898"/>
    <w:rsid w:val="004C4861"/>
    <w:rsid w:val="004C53AC"/>
    <w:rsid w:val="004C6332"/>
    <w:rsid w:val="004C67A9"/>
    <w:rsid w:val="004C6AFF"/>
    <w:rsid w:val="004C6DCD"/>
    <w:rsid w:val="004D159A"/>
    <w:rsid w:val="004D36B1"/>
    <w:rsid w:val="004D5DB1"/>
    <w:rsid w:val="004D7EBD"/>
    <w:rsid w:val="004E0B5E"/>
    <w:rsid w:val="004E0FA9"/>
    <w:rsid w:val="004E2185"/>
    <w:rsid w:val="004E2680"/>
    <w:rsid w:val="004E28F9"/>
    <w:rsid w:val="004E2C09"/>
    <w:rsid w:val="004E2C94"/>
    <w:rsid w:val="004E3516"/>
    <w:rsid w:val="004E462E"/>
    <w:rsid w:val="004E4EEE"/>
    <w:rsid w:val="004E56DC"/>
    <w:rsid w:val="004E5A32"/>
    <w:rsid w:val="004E6384"/>
    <w:rsid w:val="004E69FD"/>
    <w:rsid w:val="004E7037"/>
    <w:rsid w:val="004E70CF"/>
    <w:rsid w:val="004E76F4"/>
    <w:rsid w:val="004F0A9C"/>
    <w:rsid w:val="004F0B4E"/>
    <w:rsid w:val="004F0B6C"/>
    <w:rsid w:val="004F2078"/>
    <w:rsid w:val="004F4B0A"/>
    <w:rsid w:val="004F4DA3"/>
    <w:rsid w:val="00500D15"/>
    <w:rsid w:val="00500F37"/>
    <w:rsid w:val="0050182C"/>
    <w:rsid w:val="00504714"/>
    <w:rsid w:val="00504B1A"/>
    <w:rsid w:val="00505194"/>
    <w:rsid w:val="00505C52"/>
    <w:rsid w:val="00506557"/>
    <w:rsid w:val="0050677A"/>
    <w:rsid w:val="005073FB"/>
    <w:rsid w:val="00507AF8"/>
    <w:rsid w:val="00510482"/>
    <w:rsid w:val="005107EB"/>
    <w:rsid w:val="005108D8"/>
    <w:rsid w:val="0051152E"/>
    <w:rsid w:val="00511640"/>
    <w:rsid w:val="005116F9"/>
    <w:rsid w:val="00513481"/>
    <w:rsid w:val="005153A7"/>
    <w:rsid w:val="00515F2C"/>
    <w:rsid w:val="005169EE"/>
    <w:rsid w:val="005219CF"/>
    <w:rsid w:val="0052241F"/>
    <w:rsid w:val="005244EC"/>
    <w:rsid w:val="0053171D"/>
    <w:rsid w:val="005322E6"/>
    <w:rsid w:val="00534B59"/>
    <w:rsid w:val="00536759"/>
    <w:rsid w:val="0053734F"/>
    <w:rsid w:val="005373C3"/>
    <w:rsid w:val="00537C62"/>
    <w:rsid w:val="00540AD5"/>
    <w:rsid w:val="0054111C"/>
    <w:rsid w:val="005416A9"/>
    <w:rsid w:val="00541837"/>
    <w:rsid w:val="00544638"/>
    <w:rsid w:val="005450DC"/>
    <w:rsid w:val="00545B31"/>
    <w:rsid w:val="00546970"/>
    <w:rsid w:val="00550FE8"/>
    <w:rsid w:val="00551CCD"/>
    <w:rsid w:val="00551D15"/>
    <w:rsid w:val="00552C15"/>
    <w:rsid w:val="005530C9"/>
    <w:rsid w:val="00554E19"/>
    <w:rsid w:val="00560334"/>
    <w:rsid w:val="0056121F"/>
    <w:rsid w:val="0056211F"/>
    <w:rsid w:val="00565297"/>
    <w:rsid w:val="005654E3"/>
    <w:rsid w:val="005658EC"/>
    <w:rsid w:val="00565B52"/>
    <w:rsid w:val="00571F2C"/>
    <w:rsid w:val="00571F37"/>
    <w:rsid w:val="00572505"/>
    <w:rsid w:val="005748CD"/>
    <w:rsid w:val="00574C6D"/>
    <w:rsid w:val="005752BA"/>
    <w:rsid w:val="00577014"/>
    <w:rsid w:val="0058175B"/>
    <w:rsid w:val="00582809"/>
    <w:rsid w:val="00583E65"/>
    <w:rsid w:val="005845BA"/>
    <w:rsid w:val="00584C12"/>
    <w:rsid w:val="00584C62"/>
    <w:rsid w:val="00585308"/>
    <w:rsid w:val="0058716D"/>
    <w:rsid w:val="0058798C"/>
    <w:rsid w:val="005900FA"/>
    <w:rsid w:val="005900FD"/>
    <w:rsid w:val="00590BB2"/>
    <w:rsid w:val="00591A38"/>
    <w:rsid w:val="00591CFE"/>
    <w:rsid w:val="005926A4"/>
    <w:rsid w:val="005935A4"/>
    <w:rsid w:val="005948C2"/>
    <w:rsid w:val="00594DAE"/>
    <w:rsid w:val="00595B0B"/>
    <w:rsid w:val="00595DCA"/>
    <w:rsid w:val="00596990"/>
    <w:rsid w:val="00596DA8"/>
    <w:rsid w:val="00597323"/>
    <w:rsid w:val="0059742B"/>
    <w:rsid w:val="0059779B"/>
    <w:rsid w:val="005A0498"/>
    <w:rsid w:val="005A209A"/>
    <w:rsid w:val="005A2A62"/>
    <w:rsid w:val="005A365E"/>
    <w:rsid w:val="005A662D"/>
    <w:rsid w:val="005B0A86"/>
    <w:rsid w:val="005B1409"/>
    <w:rsid w:val="005B2202"/>
    <w:rsid w:val="005B291C"/>
    <w:rsid w:val="005B35D7"/>
    <w:rsid w:val="005B392A"/>
    <w:rsid w:val="005B3AA3"/>
    <w:rsid w:val="005B3D29"/>
    <w:rsid w:val="005B5765"/>
    <w:rsid w:val="005B5987"/>
    <w:rsid w:val="005B5ED6"/>
    <w:rsid w:val="005B6F83"/>
    <w:rsid w:val="005B77BD"/>
    <w:rsid w:val="005C0020"/>
    <w:rsid w:val="005C0932"/>
    <w:rsid w:val="005C1647"/>
    <w:rsid w:val="005C2CB8"/>
    <w:rsid w:val="005C3ADE"/>
    <w:rsid w:val="005C4E59"/>
    <w:rsid w:val="005C523D"/>
    <w:rsid w:val="005C6A3B"/>
    <w:rsid w:val="005C6DD3"/>
    <w:rsid w:val="005C74FB"/>
    <w:rsid w:val="005C77CC"/>
    <w:rsid w:val="005D0E3E"/>
    <w:rsid w:val="005D1602"/>
    <w:rsid w:val="005D2EB8"/>
    <w:rsid w:val="005D2F52"/>
    <w:rsid w:val="005D3239"/>
    <w:rsid w:val="005D5BD2"/>
    <w:rsid w:val="005D620C"/>
    <w:rsid w:val="005D6905"/>
    <w:rsid w:val="005D776C"/>
    <w:rsid w:val="005D7F44"/>
    <w:rsid w:val="005E0885"/>
    <w:rsid w:val="005E215A"/>
    <w:rsid w:val="005E385F"/>
    <w:rsid w:val="005E3C7C"/>
    <w:rsid w:val="005E5ADF"/>
    <w:rsid w:val="005E5B81"/>
    <w:rsid w:val="005E6DDF"/>
    <w:rsid w:val="005E7DE9"/>
    <w:rsid w:val="005F01DB"/>
    <w:rsid w:val="005F0F19"/>
    <w:rsid w:val="005F1E06"/>
    <w:rsid w:val="005F2AA4"/>
    <w:rsid w:val="005F2CB1"/>
    <w:rsid w:val="005F3025"/>
    <w:rsid w:val="005F3BD4"/>
    <w:rsid w:val="005F3F4E"/>
    <w:rsid w:val="005F47E8"/>
    <w:rsid w:val="005F4AD4"/>
    <w:rsid w:val="005F618C"/>
    <w:rsid w:val="005F70BD"/>
    <w:rsid w:val="005F7F79"/>
    <w:rsid w:val="006006DB"/>
    <w:rsid w:val="0060283C"/>
    <w:rsid w:val="00603664"/>
    <w:rsid w:val="00604218"/>
    <w:rsid w:val="00604F14"/>
    <w:rsid w:val="00607AEF"/>
    <w:rsid w:val="00607EA3"/>
    <w:rsid w:val="00610C49"/>
    <w:rsid w:val="006112F2"/>
    <w:rsid w:val="00611582"/>
    <w:rsid w:val="00611B75"/>
    <w:rsid w:val="00611B83"/>
    <w:rsid w:val="00611C07"/>
    <w:rsid w:val="0061271B"/>
    <w:rsid w:val="00613257"/>
    <w:rsid w:val="0061351B"/>
    <w:rsid w:val="00613689"/>
    <w:rsid w:val="00613C0D"/>
    <w:rsid w:val="006140FF"/>
    <w:rsid w:val="00620A71"/>
    <w:rsid w:val="00620D80"/>
    <w:rsid w:val="00621CC5"/>
    <w:rsid w:val="006233EA"/>
    <w:rsid w:val="006234A6"/>
    <w:rsid w:val="00624BA1"/>
    <w:rsid w:val="00625665"/>
    <w:rsid w:val="00626C95"/>
    <w:rsid w:val="00627A3D"/>
    <w:rsid w:val="00630001"/>
    <w:rsid w:val="00630A83"/>
    <w:rsid w:val="006311B3"/>
    <w:rsid w:val="006313FF"/>
    <w:rsid w:val="0063284C"/>
    <w:rsid w:val="00632BB8"/>
    <w:rsid w:val="0063426B"/>
    <w:rsid w:val="006343E2"/>
    <w:rsid w:val="00636398"/>
    <w:rsid w:val="006368D3"/>
    <w:rsid w:val="00636B4D"/>
    <w:rsid w:val="006370B6"/>
    <w:rsid w:val="006377EC"/>
    <w:rsid w:val="006410E0"/>
    <w:rsid w:val="006412D8"/>
    <w:rsid w:val="0064151F"/>
    <w:rsid w:val="00641533"/>
    <w:rsid w:val="006415ED"/>
    <w:rsid w:val="0064208D"/>
    <w:rsid w:val="006420B8"/>
    <w:rsid w:val="006433BB"/>
    <w:rsid w:val="00643475"/>
    <w:rsid w:val="0064396A"/>
    <w:rsid w:val="00643EFA"/>
    <w:rsid w:val="0064624E"/>
    <w:rsid w:val="00646B25"/>
    <w:rsid w:val="00650AB9"/>
    <w:rsid w:val="00650FE5"/>
    <w:rsid w:val="00651F39"/>
    <w:rsid w:val="00654B8F"/>
    <w:rsid w:val="00655733"/>
    <w:rsid w:val="00655ACD"/>
    <w:rsid w:val="006569DC"/>
    <w:rsid w:val="00656A92"/>
    <w:rsid w:val="00656DDE"/>
    <w:rsid w:val="0065762C"/>
    <w:rsid w:val="0066011D"/>
    <w:rsid w:val="006607C0"/>
    <w:rsid w:val="006613A6"/>
    <w:rsid w:val="00661462"/>
    <w:rsid w:val="006627A2"/>
    <w:rsid w:val="006634E6"/>
    <w:rsid w:val="00664994"/>
    <w:rsid w:val="006651C6"/>
    <w:rsid w:val="00665585"/>
    <w:rsid w:val="006655EE"/>
    <w:rsid w:val="00665C3B"/>
    <w:rsid w:val="00666F72"/>
    <w:rsid w:val="00667EE7"/>
    <w:rsid w:val="00670922"/>
    <w:rsid w:val="00670BE1"/>
    <w:rsid w:val="00671D88"/>
    <w:rsid w:val="0067218F"/>
    <w:rsid w:val="00673BDA"/>
    <w:rsid w:val="006741DD"/>
    <w:rsid w:val="006741F2"/>
    <w:rsid w:val="00674CC3"/>
    <w:rsid w:val="00675013"/>
    <w:rsid w:val="00675616"/>
    <w:rsid w:val="00675C72"/>
    <w:rsid w:val="006771F9"/>
    <w:rsid w:val="006776D7"/>
    <w:rsid w:val="006802A4"/>
    <w:rsid w:val="00680451"/>
    <w:rsid w:val="00680723"/>
    <w:rsid w:val="00681003"/>
    <w:rsid w:val="00681289"/>
    <w:rsid w:val="006817C9"/>
    <w:rsid w:val="00681907"/>
    <w:rsid w:val="00682442"/>
    <w:rsid w:val="00682B6C"/>
    <w:rsid w:val="00683B6B"/>
    <w:rsid w:val="00683ECE"/>
    <w:rsid w:val="00686908"/>
    <w:rsid w:val="00686C2F"/>
    <w:rsid w:val="0068734E"/>
    <w:rsid w:val="0068798D"/>
    <w:rsid w:val="0069220E"/>
    <w:rsid w:val="006927E8"/>
    <w:rsid w:val="00695FC2"/>
    <w:rsid w:val="00696183"/>
    <w:rsid w:val="00696210"/>
    <w:rsid w:val="00696949"/>
    <w:rsid w:val="00697052"/>
    <w:rsid w:val="006A0F6D"/>
    <w:rsid w:val="006A2B2D"/>
    <w:rsid w:val="006A4045"/>
    <w:rsid w:val="006A46FB"/>
    <w:rsid w:val="006A5E28"/>
    <w:rsid w:val="006A697B"/>
    <w:rsid w:val="006A7AFF"/>
    <w:rsid w:val="006B0810"/>
    <w:rsid w:val="006B0A00"/>
    <w:rsid w:val="006B1352"/>
    <w:rsid w:val="006B1816"/>
    <w:rsid w:val="006B2099"/>
    <w:rsid w:val="006B34EC"/>
    <w:rsid w:val="006B3D8D"/>
    <w:rsid w:val="006B5004"/>
    <w:rsid w:val="006B50CF"/>
    <w:rsid w:val="006B6C22"/>
    <w:rsid w:val="006C03B8"/>
    <w:rsid w:val="006C1646"/>
    <w:rsid w:val="006C440C"/>
    <w:rsid w:val="006C4A25"/>
    <w:rsid w:val="006C5909"/>
    <w:rsid w:val="006C5EC9"/>
    <w:rsid w:val="006C6059"/>
    <w:rsid w:val="006C60C9"/>
    <w:rsid w:val="006C65F8"/>
    <w:rsid w:val="006C7522"/>
    <w:rsid w:val="006C7D1C"/>
    <w:rsid w:val="006C7FFB"/>
    <w:rsid w:val="006D0C8D"/>
    <w:rsid w:val="006D3479"/>
    <w:rsid w:val="006D4359"/>
    <w:rsid w:val="006D67E2"/>
    <w:rsid w:val="006D6B7E"/>
    <w:rsid w:val="006D6E1F"/>
    <w:rsid w:val="006D6F08"/>
    <w:rsid w:val="006D7C3D"/>
    <w:rsid w:val="006D7F7E"/>
    <w:rsid w:val="006E062C"/>
    <w:rsid w:val="006E11F1"/>
    <w:rsid w:val="006E1427"/>
    <w:rsid w:val="006E1C82"/>
    <w:rsid w:val="006E28B7"/>
    <w:rsid w:val="006E2A9B"/>
    <w:rsid w:val="006E31D2"/>
    <w:rsid w:val="006E3310"/>
    <w:rsid w:val="006E4E39"/>
    <w:rsid w:val="006E565E"/>
    <w:rsid w:val="006E673D"/>
    <w:rsid w:val="006E7D3B"/>
    <w:rsid w:val="006F1B70"/>
    <w:rsid w:val="006F1EC7"/>
    <w:rsid w:val="006F341D"/>
    <w:rsid w:val="006F3CDE"/>
    <w:rsid w:val="006F4936"/>
    <w:rsid w:val="006F5521"/>
    <w:rsid w:val="006F58D4"/>
    <w:rsid w:val="006F5BFE"/>
    <w:rsid w:val="006F6582"/>
    <w:rsid w:val="006F6A98"/>
    <w:rsid w:val="00700CAC"/>
    <w:rsid w:val="00702A14"/>
    <w:rsid w:val="00703171"/>
    <w:rsid w:val="0070346E"/>
    <w:rsid w:val="00704EDB"/>
    <w:rsid w:val="00706101"/>
    <w:rsid w:val="00706BEC"/>
    <w:rsid w:val="00707072"/>
    <w:rsid w:val="00707D61"/>
    <w:rsid w:val="007102D1"/>
    <w:rsid w:val="007102E2"/>
    <w:rsid w:val="00710C3A"/>
    <w:rsid w:val="00711402"/>
    <w:rsid w:val="00711997"/>
    <w:rsid w:val="00712287"/>
    <w:rsid w:val="00712772"/>
    <w:rsid w:val="00712A87"/>
    <w:rsid w:val="007148D3"/>
    <w:rsid w:val="00715B9A"/>
    <w:rsid w:val="007161EE"/>
    <w:rsid w:val="00717660"/>
    <w:rsid w:val="00717B38"/>
    <w:rsid w:val="00717E70"/>
    <w:rsid w:val="007207D1"/>
    <w:rsid w:val="00724B1A"/>
    <w:rsid w:val="00724DC6"/>
    <w:rsid w:val="00724FCD"/>
    <w:rsid w:val="00725290"/>
    <w:rsid w:val="007257D0"/>
    <w:rsid w:val="00726C6F"/>
    <w:rsid w:val="00726EA6"/>
    <w:rsid w:val="00727208"/>
    <w:rsid w:val="007272B7"/>
    <w:rsid w:val="00727680"/>
    <w:rsid w:val="007305AD"/>
    <w:rsid w:val="00731FC9"/>
    <w:rsid w:val="007325CE"/>
    <w:rsid w:val="00732EE8"/>
    <w:rsid w:val="00734104"/>
    <w:rsid w:val="007348B1"/>
    <w:rsid w:val="007356B5"/>
    <w:rsid w:val="007362A6"/>
    <w:rsid w:val="00736D7D"/>
    <w:rsid w:val="00740E58"/>
    <w:rsid w:val="00741C46"/>
    <w:rsid w:val="00742230"/>
    <w:rsid w:val="00742268"/>
    <w:rsid w:val="007445A0"/>
    <w:rsid w:val="0074471D"/>
    <w:rsid w:val="0074524B"/>
    <w:rsid w:val="00745E21"/>
    <w:rsid w:val="007460C8"/>
    <w:rsid w:val="00746FE4"/>
    <w:rsid w:val="00747D8B"/>
    <w:rsid w:val="00751228"/>
    <w:rsid w:val="0075353B"/>
    <w:rsid w:val="00753CDF"/>
    <w:rsid w:val="00753EA1"/>
    <w:rsid w:val="007560B5"/>
    <w:rsid w:val="007571E1"/>
    <w:rsid w:val="00757A16"/>
    <w:rsid w:val="00760396"/>
    <w:rsid w:val="007604B2"/>
    <w:rsid w:val="00761449"/>
    <w:rsid w:val="00761CFD"/>
    <w:rsid w:val="00764BE3"/>
    <w:rsid w:val="00765281"/>
    <w:rsid w:val="0076571B"/>
    <w:rsid w:val="00766BAD"/>
    <w:rsid w:val="00767FDF"/>
    <w:rsid w:val="00771289"/>
    <w:rsid w:val="00771988"/>
    <w:rsid w:val="007729A2"/>
    <w:rsid w:val="00773001"/>
    <w:rsid w:val="00773CB3"/>
    <w:rsid w:val="0077471F"/>
    <w:rsid w:val="007755F2"/>
    <w:rsid w:val="00776971"/>
    <w:rsid w:val="00776BD9"/>
    <w:rsid w:val="00780353"/>
    <w:rsid w:val="00780699"/>
    <w:rsid w:val="00780A80"/>
    <w:rsid w:val="00780C62"/>
    <w:rsid w:val="0078177E"/>
    <w:rsid w:val="00781E27"/>
    <w:rsid w:val="0078304C"/>
    <w:rsid w:val="00783673"/>
    <w:rsid w:val="00784819"/>
    <w:rsid w:val="00785490"/>
    <w:rsid w:val="00785EC2"/>
    <w:rsid w:val="00787EC1"/>
    <w:rsid w:val="00791728"/>
    <w:rsid w:val="007925EA"/>
    <w:rsid w:val="00793CD8"/>
    <w:rsid w:val="00793D82"/>
    <w:rsid w:val="0079489E"/>
    <w:rsid w:val="00795C92"/>
    <w:rsid w:val="00796231"/>
    <w:rsid w:val="00797643"/>
    <w:rsid w:val="007A012D"/>
    <w:rsid w:val="007A069E"/>
    <w:rsid w:val="007A0FB1"/>
    <w:rsid w:val="007A1CB3"/>
    <w:rsid w:val="007A1EE6"/>
    <w:rsid w:val="007A2D1A"/>
    <w:rsid w:val="007A306F"/>
    <w:rsid w:val="007A4336"/>
    <w:rsid w:val="007A43A6"/>
    <w:rsid w:val="007A48AF"/>
    <w:rsid w:val="007A58A6"/>
    <w:rsid w:val="007A5C4C"/>
    <w:rsid w:val="007A5FFC"/>
    <w:rsid w:val="007A7FB9"/>
    <w:rsid w:val="007B0B91"/>
    <w:rsid w:val="007B0E72"/>
    <w:rsid w:val="007B0EAB"/>
    <w:rsid w:val="007B246E"/>
    <w:rsid w:val="007B27D2"/>
    <w:rsid w:val="007B2CCB"/>
    <w:rsid w:val="007B380B"/>
    <w:rsid w:val="007B3C8D"/>
    <w:rsid w:val="007B3D2D"/>
    <w:rsid w:val="007B4A85"/>
    <w:rsid w:val="007B4E0D"/>
    <w:rsid w:val="007B50AE"/>
    <w:rsid w:val="007B51DF"/>
    <w:rsid w:val="007B5421"/>
    <w:rsid w:val="007B6A01"/>
    <w:rsid w:val="007C0591"/>
    <w:rsid w:val="007C05DD"/>
    <w:rsid w:val="007C1852"/>
    <w:rsid w:val="007C243D"/>
    <w:rsid w:val="007C24D5"/>
    <w:rsid w:val="007C284A"/>
    <w:rsid w:val="007C2D51"/>
    <w:rsid w:val="007C39C8"/>
    <w:rsid w:val="007C3D18"/>
    <w:rsid w:val="007C408D"/>
    <w:rsid w:val="007C4821"/>
    <w:rsid w:val="007C52FF"/>
    <w:rsid w:val="007C60BF"/>
    <w:rsid w:val="007C6A07"/>
    <w:rsid w:val="007C7100"/>
    <w:rsid w:val="007C75A1"/>
    <w:rsid w:val="007C7602"/>
    <w:rsid w:val="007C77A5"/>
    <w:rsid w:val="007D04E5"/>
    <w:rsid w:val="007D4366"/>
    <w:rsid w:val="007D4B15"/>
    <w:rsid w:val="007D50E9"/>
    <w:rsid w:val="007D5901"/>
    <w:rsid w:val="007D7526"/>
    <w:rsid w:val="007D788F"/>
    <w:rsid w:val="007D7A47"/>
    <w:rsid w:val="007D7DDE"/>
    <w:rsid w:val="007E28E6"/>
    <w:rsid w:val="007E3AA4"/>
    <w:rsid w:val="007E3BD2"/>
    <w:rsid w:val="007E4610"/>
    <w:rsid w:val="007E4715"/>
    <w:rsid w:val="007E505B"/>
    <w:rsid w:val="007E5AA6"/>
    <w:rsid w:val="007E663D"/>
    <w:rsid w:val="007E7091"/>
    <w:rsid w:val="007E7D78"/>
    <w:rsid w:val="007F07CF"/>
    <w:rsid w:val="007F1163"/>
    <w:rsid w:val="007F1170"/>
    <w:rsid w:val="007F1480"/>
    <w:rsid w:val="007F5C8C"/>
    <w:rsid w:val="007F61BE"/>
    <w:rsid w:val="007F7C30"/>
    <w:rsid w:val="007F7E2F"/>
    <w:rsid w:val="007F7EED"/>
    <w:rsid w:val="008011C4"/>
    <w:rsid w:val="008024B1"/>
    <w:rsid w:val="00803410"/>
    <w:rsid w:val="00803D5B"/>
    <w:rsid w:val="00803FAE"/>
    <w:rsid w:val="00804136"/>
    <w:rsid w:val="008047B4"/>
    <w:rsid w:val="00805848"/>
    <w:rsid w:val="0080605F"/>
    <w:rsid w:val="008072EE"/>
    <w:rsid w:val="00807786"/>
    <w:rsid w:val="00811FCB"/>
    <w:rsid w:val="00812B96"/>
    <w:rsid w:val="00813C17"/>
    <w:rsid w:val="008158D6"/>
    <w:rsid w:val="00817196"/>
    <w:rsid w:val="008173E0"/>
    <w:rsid w:val="00821E92"/>
    <w:rsid w:val="008235DB"/>
    <w:rsid w:val="008247F3"/>
    <w:rsid w:val="00824AB4"/>
    <w:rsid w:val="0082559C"/>
    <w:rsid w:val="00825C42"/>
    <w:rsid w:val="00825D25"/>
    <w:rsid w:val="008279C8"/>
    <w:rsid w:val="00827D6F"/>
    <w:rsid w:val="0083205D"/>
    <w:rsid w:val="00832515"/>
    <w:rsid w:val="00832A17"/>
    <w:rsid w:val="00832FF5"/>
    <w:rsid w:val="00833E25"/>
    <w:rsid w:val="00834BD4"/>
    <w:rsid w:val="00834BD5"/>
    <w:rsid w:val="00834DBB"/>
    <w:rsid w:val="008357AA"/>
    <w:rsid w:val="00835D15"/>
    <w:rsid w:val="00835DBC"/>
    <w:rsid w:val="008366D4"/>
    <w:rsid w:val="00837467"/>
    <w:rsid w:val="008376AC"/>
    <w:rsid w:val="00840147"/>
    <w:rsid w:val="008444E8"/>
    <w:rsid w:val="00844E80"/>
    <w:rsid w:val="008457C9"/>
    <w:rsid w:val="00846FE7"/>
    <w:rsid w:val="00847419"/>
    <w:rsid w:val="00847482"/>
    <w:rsid w:val="00847784"/>
    <w:rsid w:val="00850E1D"/>
    <w:rsid w:val="00851078"/>
    <w:rsid w:val="00851910"/>
    <w:rsid w:val="008526C8"/>
    <w:rsid w:val="0085282F"/>
    <w:rsid w:val="00856911"/>
    <w:rsid w:val="00856CA3"/>
    <w:rsid w:val="008606B8"/>
    <w:rsid w:val="00862D83"/>
    <w:rsid w:val="00863AB9"/>
    <w:rsid w:val="00864054"/>
    <w:rsid w:val="008644BF"/>
    <w:rsid w:val="00864C3C"/>
    <w:rsid w:val="00865FBC"/>
    <w:rsid w:val="00866F47"/>
    <w:rsid w:val="00867504"/>
    <w:rsid w:val="008677FD"/>
    <w:rsid w:val="00867AA0"/>
    <w:rsid w:val="008706D4"/>
    <w:rsid w:val="00870F8A"/>
    <w:rsid w:val="008711D6"/>
    <w:rsid w:val="008719A4"/>
    <w:rsid w:val="00871D23"/>
    <w:rsid w:val="00873570"/>
    <w:rsid w:val="00873657"/>
    <w:rsid w:val="00874141"/>
    <w:rsid w:val="00874312"/>
    <w:rsid w:val="0087437C"/>
    <w:rsid w:val="008748F6"/>
    <w:rsid w:val="008749B4"/>
    <w:rsid w:val="00874E4F"/>
    <w:rsid w:val="00875CD7"/>
    <w:rsid w:val="00876B4D"/>
    <w:rsid w:val="00877F18"/>
    <w:rsid w:val="008800E6"/>
    <w:rsid w:val="0088359A"/>
    <w:rsid w:val="00883C68"/>
    <w:rsid w:val="00883EDC"/>
    <w:rsid w:val="00884419"/>
    <w:rsid w:val="00884473"/>
    <w:rsid w:val="008908D9"/>
    <w:rsid w:val="008913DA"/>
    <w:rsid w:val="00892DB9"/>
    <w:rsid w:val="008941E3"/>
    <w:rsid w:val="00894A88"/>
    <w:rsid w:val="00894E21"/>
    <w:rsid w:val="00895386"/>
    <w:rsid w:val="00897D77"/>
    <w:rsid w:val="008A2162"/>
    <w:rsid w:val="008A21FF"/>
    <w:rsid w:val="008A2CE2"/>
    <w:rsid w:val="008A30AC"/>
    <w:rsid w:val="008A3FB9"/>
    <w:rsid w:val="008A44B8"/>
    <w:rsid w:val="008A50A6"/>
    <w:rsid w:val="008A51A8"/>
    <w:rsid w:val="008A54C7"/>
    <w:rsid w:val="008A652C"/>
    <w:rsid w:val="008A77D8"/>
    <w:rsid w:val="008B0483"/>
    <w:rsid w:val="008B120C"/>
    <w:rsid w:val="008B1B39"/>
    <w:rsid w:val="008B2854"/>
    <w:rsid w:val="008B3498"/>
    <w:rsid w:val="008B35E7"/>
    <w:rsid w:val="008B51A0"/>
    <w:rsid w:val="008B592A"/>
    <w:rsid w:val="008B5E87"/>
    <w:rsid w:val="008B75F0"/>
    <w:rsid w:val="008B7B5C"/>
    <w:rsid w:val="008C03EA"/>
    <w:rsid w:val="008C0C99"/>
    <w:rsid w:val="008C0EF0"/>
    <w:rsid w:val="008C158C"/>
    <w:rsid w:val="008C168A"/>
    <w:rsid w:val="008C2017"/>
    <w:rsid w:val="008C4958"/>
    <w:rsid w:val="008C4BAA"/>
    <w:rsid w:val="008C6AE8"/>
    <w:rsid w:val="008C7573"/>
    <w:rsid w:val="008C798A"/>
    <w:rsid w:val="008C7C9F"/>
    <w:rsid w:val="008D00A5"/>
    <w:rsid w:val="008D1E74"/>
    <w:rsid w:val="008D30A7"/>
    <w:rsid w:val="008D31BC"/>
    <w:rsid w:val="008D34F1"/>
    <w:rsid w:val="008D39D8"/>
    <w:rsid w:val="008D6D11"/>
    <w:rsid w:val="008D6D1A"/>
    <w:rsid w:val="008D7340"/>
    <w:rsid w:val="008D7350"/>
    <w:rsid w:val="008E065E"/>
    <w:rsid w:val="008E0927"/>
    <w:rsid w:val="008E0B7B"/>
    <w:rsid w:val="008E144F"/>
    <w:rsid w:val="008E1909"/>
    <w:rsid w:val="008E239A"/>
    <w:rsid w:val="008E287B"/>
    <w:rsid w:val="008E4DA8"/>
    <w:rsid w:val="008E5060"/>
    <w:rsid w:val="008E5147"/>
    <w:rsid w:val="008E6369"/>
    <w:rsid w:val="008E75EA"/>
    <w:rsid w:val="008E7E5B"/>
    <w:rsid w:val="008E7E86"/>
    <w:rsid w:val="008F1EAB"/>
    <w:rsid w:val="008F33DC"/>
    <w:rsid w:val="008F39D7"/>
    <w:rsid w:val="008F477F"/>
    <w:rsid w:val="008F61A6"/>
    <w:rsid w:val="0090023D"/>
    <w:rsid w:val="00902350"/>
    <w:rsid w:val="0090336B"/>
    <w:rsid w:val="009033D0"/>
    <w:rsid w:val="009053AA"/>
    <w:rsid w:val="00906592"/>
    <w:rsid w:val="00906939"/>
    <w:rsid w:val="00910B7D"/>
    <w:rsid w:val="009117C3"/>
    <w:rsid w:val="00911DFB"/>
    <w:rsid w:val="00912E9D"/>
    <w:rsid w:val="009139D9"/>
    <w:rsid w:val="00914148"/>
    <w:rsid w:val="00914AD8"/>
    <w:rsid w:val="00916079"/>
    <w:rsid w:val="009160DE"/>
    <w:rsid w:val="00917CA9"/>
    <w:rsid w:val="00917CE9"/>
    <w:rsid w:val="00920882"/>
    <w:rsid w:val="00920AFE"/>
    <w:rsid w:val="00920BF2"/>
    <w:rsid w:val="009212C5"/>
    <w:rsid w:val="00921B2B"/>
    <w:rsid w:val="00922010"/>
    <w:rsid w:val="0092280A"/>
    <w:rsid w:val="00923DF8"/>
    <w:rsid w:val="0092414B"/>
    <w:rsid w:val="009258C5"/>
    <w:rsid w:val="00926D7B"/>
    <w:rsid w:val="00927378"/>
    <w:rsid w:val="00927F62"/>
    <w:rsid w:val="009304C6"/>
    <w:rsid w:val="00930590"/>
    <w:rsid w:val="00931B1F"/>
    <w:rsid w:val="00931BD9"/>
    <w:rsid w:val="00931C84"/>
    <w:rsid w:val="0093417B"/>
    <w:rsid w:val="00934590"/>
    <w:rsid w:val="00936875"/>
    <w:rsid w:val="009368F3"/>
    <w:rsid w:val="0094142C"/>
    <w:rsid w:val="00941636"/>
    <w:rsid w:val="00943742"/>
    <w:rsid w:val="009448F3"/>
    <w:rsid w:val="009459B5"/>
    <w:rsid w:val="00945C05"/>
    <w:rsid w:val="00945F8E"/>
    <w:rsid w:val="00946945"/>
    <w:rsid w:val="00947520"/>
    <w:rsid w:val="00947713"/>
    <w:rsid w:val="00950DE7"/>
    <w:rsid w:val="0095360C"/>
    <w:rsid w:val="00953920"/>
    <w:rsid w:val="00953D47"/>
    <w:rsid w:val="0095681E"/>
    <w:rsid w:val="009572D4"/>
    <w:rsid w:val="00957D10"/>
    <w:rsid w:val="009602ED"/>
    <w:rsid w:val="00960A9D"/>
    <w:rsid w:val="00961162"/>
    <w:rsid w:val="009612B2"/>
    <w:rsid w:val="009618F0"/>
    <w:rsid w:val="00961921"/>
    <w:rsid w:val="00961BFC"/>
    <w:rsid w:val="00961ED5"/>
    <w:rsid w:val="0096343F"/>
    <w:rsid w:val="0096430A"/>
    <w:rsid w:val="009648E5"/>
    <w:rsid w:val="00965242"/>
    <w:rsid w:val="0096554B"/>
    <w:rsid w:val="0096584A"/>
    <w:rsid w:val="009715AB"/>
    <w:rsid w:val="00971F08"/>
    <w:rsid w:val="009721F1"/>
    <w:rsid w:val="00973D69"/>
    <w:rsid w:val="00975FC1"/>
    <w:rsid w:val="00976032"/>
    <w:rsid w:val="0097603D"/>
    <w:rsid w:val="00976826"/>
    <w:rsid w:val="00976949"/>
    <w:rsid w:val="00976F22"/>
    <w:rsid w:val="00980477"/>
    <w:rsid w:val="00981826"/>
    <w:rsid w:val="00983179"/>
    <w:rsid w:val="00983B34"/>
    <w:rsid w:val="00985253"/>
    <w:rsid w:val="009853B3"/>
    <w:rsid w:val="00990048"/>
    <w:rsid w:val="00990148"/>
    <w:rsid w:val="00990196"/>
    <w:rsid w:val="00990630"/>
    <w:rsid w:val="00990945"/>
    <w:rsid w:val="009912A7"/>
    <w:rsid w:val="00991761"/>
    <w:rsid w:val="00991D07"/>
    <w:rsid w:val="00993A40"/>
    <w:rsid w:val="00993B1B"/>
    <w:rsid w:val="00994DCA"/>
    <w:rsid w:val="009951B1"/>
    <w:rsid w:val="009960EC"/>
    <w:rsid w:val="009970DD"/>
    <w:rsid w:val="009A0FBA"/>
    <w:rsid w:val="009A1151"/>
    <w:rsid w:val="009A1601"/>
    <w:rsid w:val="009A3BB6"/>
    <w:rsid w:val="009A434C"/>
    <w:rsid w:val="009A462D"/>
    <w:rsid w:val="009A5CBA"/>
    <w:rsid w:val="009A75B5"/>
    <w:rsid w:val="009B08B7"/>
    <w:rsid w:val="009B11DB"/>
    <w:rsid w:val="009B14B9"/>
    <w:rsid w:val="009B1F30"/>
    <w:rsid w:val="009B2E59"/>
    <w:rsid w:val="009B30A4"/>
    <w:rsid w:val="009B36BC"/>
    <w:rsid w:val="009B3AC2"/>
    <w:rsid w:val="009B4515"/>
    <w:rsid w:val="009B4804"/>
    <w:rsid w:val="009B4DF4"/>
    <w:rsid w:val="009B564E"/>
    <w:rsid w:val="009B7D9A"/>
    <w:rsid w:val="009B7E87"/>
    <w:rsid w:val="009C0169"/>
    <w:rsid w:val="009C04E7"/>
    <w:rsid w:val="009C224B"/>
    <w:rsid w:val="009C258E"/>
    <w:rsid w:val="009C2930"/>
    <w:rsid w:val="009C3452"/>
    <w:rsid w:val="009C403E"/>
    <w:rsid w:val="009C5874"/>
    <w:rsid w:val="009C62A7"/>
    <w:rsid w:val="009C6C42"/>
    <w:rsid w:val="009D0E6D"/>
    <w:rsid w:val="009D139D"/>
    <w:rsid w:val="009D2122"/>
    <w:rsid w:val="009D2240"/>
    <w:rsid w:val="009D3E2C"/>
    <w:rsid w:val="009D426A"/>
    <w:rsid w:val="009D4FF0"/>
    <w:rsid w:val="009D5A80"/>
    <w:rsid w:val="009D61A1"/>
    <w:rsid w:val="009D6958"/>
    <w:rsid w:val="009D69BB"/>
    <w:rsid w:val="009D7006"/>
    <w:rsid w:val="009D703C"/>
    <w:rsid w:val="009D718F"/>
    <w:rsid w:val="009E068F"/>
    <w:rsid w:val="009E0CCB"/>
    <w:rsid w:val="009E1294"/>
    <w:rsid w:val="009E14E0"/>
    <w:rsid w:val="009E2C37"/>
    <w:rsid w:val="009E2E3E"/>
    <w:rsid w:val="009E2F62"/>
    <w:rsid w:val="009E3016"/>
    <w:rsid w:val="009E35C5"/>
    <w:rsid w:val="009E35DB"/>
    <w:rsid w:val="009E4089"/>
    <w:rsid w:val="009E47A3"/>
    <w:rsid w:val="009E53AC"/>
    <w:rsid w:val="009E602F"/>
    <w:rsid w:val="009E687E"/>
    <w:rsid w:val="009E7935"/>
    <w:rsid w:val="009E7F08"/>
    <w:rsid w:val="009F08F3"/>
    <w:rsid w:val="009F1462"/>
    <w:rsid w:val="009F163D"/>
    <w:rsid w:val="009F2B7C"/>
    <w:rsid w:val="009F344F"/>
    <w:rsid w:val="009F4AC1"/>
    <w:rsid w:val="009F4C68"/>
    <w:rsid w:val="009F7CFD"/>
    <w:rsid w:val="00A010B1"/>
    <w:rsid w:val="00A01EAC"/>
    <w:rsid w:val="00A02319"/>
    <w:rsid w:val="00A031D8"/>
    <w:rsid w:val="00A048A8"/>
    <w:rsid w:val="00A04F49"/>
    <w:rsid w:val="00A05792"/>
    <w:rsid w:val="00A06C9D"/>
    <w:rsid w:val="00A06CE0"/>
    <w:rsid w:val="00A074BE"/>
    <w:rsid w:val="00A0761E"/>
    <w:rsid w:val="00A10EAD"/>
    <w:rsid w:val="00A114AF"/>
    <w:rsid w:val="00A12073"/>
    <w:rsid w:val="00A1293C"/>
    <w:rsid w:val="00A13E54"/>
    <w:rsid w:val="00A14311"/>
    <w:rsid w:val="00A143F1"/>
    <w:rsid w:val="00A14483"/>
    <w:rsid w:val="00A144BC"/>
    <w:rsid w:val="00A17F63"/>
    <w:rsid w:val="00A200B8"/>
    <w:rsid w:val="00A2048D"/>
    <w:rsid w:val="00A20C7C"/>
    <w:rsid w:val="00A21838"/>
    <w:rsid w:val="00A2193B"/>
    <w:rsid w:val="00A2317A"/>
    <w:rsid w:val="00A2351A"/>
    <w:rsid w:val="00A24480"/>
    <w:rsid w:val="00A264A9"/>
    <w:rsid w:val="00A26DCF"/>
    <w:rsid w:val="00A27785"/>
    <w:rsid w:val="00A30187"/>
    <w:rsid w:val="00A330C3"/>
    <w:rsid w:val="00A335E0"/>
    <w:rsid w:val="00A33816"/>
    <w:rsid w:val="00A3448A"/>
    <w:rsid w:val="00A359C5"/>
    <w:rsid w:val="00A36297"/>
    <w:rsid w:val="00A36B29"/>
    <w:rsid w:val="00A376B6"/>
    <w:rsid w:val="00A4030A"/>
    <w:rsid w:val="00A40C6F"/>
    <w:rsid w:val="00A41E2B"/>
    <w:rsid w:val="00A43003"/>
    <w:rsid w:val="00A43F46"/>
    <w:rsid w:val="00A4438B"/>
    <w:rsid w:val="00A452A7"/>
    <w:rsid w:val="00A45B74"/>
    <w:rsid w:val="00A461C1"/>
    <w:rsid w:val="00A46695"/>
    <w:rsid w:val="00A4763E"/>
    <w:rsid w:val="00A52273"/>
    <w:rsid w:val="00A527A0"/>
    <w:rsid w:val="00A52E1D"/>
    <w:rsid w:val="00A53A1A"/>
    <w:rsid w:val="00A56956"/>
    <w:rsid w:val="00A56C99"/>
    <w:rsid w:val="00A57210"/>
    <w:rsid w:val="00A57387"/>
    <w:rsid w:val="00A6004A"/>
    <w:rsid w:val="00A60B6A"/>
    <w:rsid w:val="00A60B99"/>
    <w:rsid w:val="00A60C5A"/>
    <w:rsid w:val="00A61499"/>
    <w:rsid w:val="00A62A77"/>
    <w:rsid w:val="00A62C91"/>
    <w:rsid w:val="00A63382"/>
    <w:rsid w:val="00A63483"/>
    <w:rsid w:val="00A63A77"/>
    <w:rsid w:val="00A64526"/>
    <w:rsid w:val="00A65398"/>
    <w:rsid w:val="00A657D7"/>
    <w:rsid w:val="00A660AC"/>
    <w:rsid w:val="00A671EC"/>
    <w:rsid w:val="00A67E6C"/>
    <w:rsid w:val="00A67FEE"/>
    <w:rsid w:val="00A71B99"/>
    <w:rsid w:val="00A723F3"/>
    <w:rsid w:val="00A72A81"/>
    <w:rsid w:val="00A739D0"/>
    <w:rsid w:val="00A758B6"/>
    <w:rsid w:val="00A75F8B"/>
    <w:rsid w:val="00A76199"/>
    <w:rsid w:val="00A761D4"/>
    <w:rsid w:val="00A77EC4"/>
    <w:rsid w:val="00A83882"/>
    <w:rsid w:val="00A84F39"/>
    <w:rsid w:val="00A85E28"/>
    <w:rsid w:val="00A85E59"/>
    <w:rsid w:val="00A85FC6"/>
    <w:rsid w:val="00A86ED0"/>
    <w:rsid w:val="00A879D6"/>
    <w:rsid w:val="00A87E5E"/>
    <w:rsid w:val="00A902C9"/>
    <w:rsid w:val="00A9286C"/>
    <w:rsid w:val="00A92879"/>
    <w:rsid w:val="00A92A36"/>
    <w:rsid w:val="00A9320E"/>
    <w:rsid w:val="00A93E68"/>
    <w:rsid w:val="00A9442A"/>
    <w:rsid w:val="00A95AAD"/>
    <w:rsid w:val="00AA016F"/>
    <w:rsid w:val="00AA1590"/>
    <w:rsid w:val="00AA1D2F"/>
    <w:rsid w:val="00AA1ED6"/>
    <w:rsid w:val="00AA34EC"/>
    <w:rsid w:val="00AA3861"/>
    <w:rsid w:val="00AA51D6"/>
    <w:rsid w:val="00AA7AC9"/>
    <w:rsid w:val="00AB0BC8"/>
    <w:rsid w:val="00AB11CA"/>
    <w:rsid w:val="00AB14D9"/>
    <w:rsid w:val="00AB2862"/>
    <w:rsid w:val="00AB46C4"/>
    <w:rsid w:val="00AB4AB8"/>
    <w:rsid w:val="00AB4AEA"/>
    <w:rsid w:val="00AB5955"/>
    <w:rsid w:val="00AB61E4"/>
    <w:rsid w:val="00AB655E"/>
    <w:rsid w:val="00AB6EE8"/>
    <w:rsid w:val="00AB7568"/>
    <w:rsid w:val="00AC007F"/>
    <w:rsid w:val="00AC0230"/>
    <w:rsid w:val="00AC03FF"/>
    <w:rsid w:val="00AC19D0"/>
    <w:rsid w:val="00AC1C42"/>
    <w:rsid w:val="00AC2ECD"/>
    <w:rsid w:val="00AC3119"/>
    <w:rsid w:val="00AC384C"/>
    <w:rsid w:val="00AC3AD5"/>
    <w:rsid w:val="00AC3EE7"/>
    <w:rsid w:val="00AC49FB"/>
    <w:rsid w:val="00AC51B7"/>
    <w:rsid w:val="00AC5A10"/>
    <w:rsid w:val="00AC6309"/>
    <w:rsid w:val="00AC63A2"/>
    <w:rsid w:val="00AC744E"/>
    <w:rsid w:val="00AD0AA3"/>
    <w:rsid w:val="00AD17E8"/>
    <w:rsid w:val="00AD3F57"/>
    <w:rsid w:val="00AD3F94"/>
    <w:rsid w:val="00AD4A5A"/>
    <w:rsid w:val="00AD5AE3"/>
    <w:rsid w:val="00AD6FD4"/>
    <w:rsid w:val="00AD738B"/>
    <w:rsid w:val="00AE1624"/>
    <w:rsid w:val="00AE1E0C"/>
    <w:rsid w:val="00AE27AC"/>
    <w:rsid w:val="00AE40E0"/>
    <w:rsid w:val="00AE4DBA"/>
    <w:rsid w:val="00AE4F07"/>
    <w:rsid w:val="00AE5082"/>
    <w:rsid w:val="00AE5876"/>
    <w:rsid w:val="00AE5A66"/>
    <w:rsid w:val="00AF1C5D"/>
    <w:rsid w:val="00AF208C"/>
    <w:rsid w:val="00AF2181"/>
    <w:rsid w:val="00AF42D7"/>
    <w:rsid w:val="00AF4B6E"/>
    <w:rsid w:val="00AF4DC3"/>
    <w:rsid w:val="00AF5F34"/>
    <w:rsid w:val="00B006FE"/>
    <w:rsid w:val="00B007CB"/>
    <w:rsid w:val="00B0084A"/>
    <w:rsid w:val="00B01DC9"/>
    <w:rsid w:val="00B028C5"/>
    <w:rsid w:val="00B02AA9"/>
    <w:rsid w:val="00B02FA3"/>
    <w:rsid w:val="00B03550"/>
    <w:rsid w:val="00B03871"/>
    <w:rsid w:val="00B038F4"/>
    <w:rsid w:val="00B0408F"/>
    <w:rsid w:val="00B040B6"/>
    <w:rsid w:val="00B05084"/>
    <w:rsid w:val="00B06873"/>
    <w:rsid w:val="00B0712D"/>
    <w:rsid w:val="00B1033C"/>
    <w:rsid w:val="00B13BB1"/>
    <w:rsid w:val="00B13BC0"/>
    <w:rsid w:val="00B140A5"/>
    <w:rsid w:val="00B14815"/>
    <w:rsid w:val="00B151F2"/>
    <w:rsid w:val="00B157F9"/>
    <w:rsid w:val="00B1790C"/>
    <w:rsid w:val="00B20256"/>
    <w:rsid w:val="00B20935"/>
    <w:rsid w:val="00B20D09"/>
    <w:rsid w:val="00B215E5"/>
    <w:rsid w:val="00B2215F"/>
    <w:rsid w:val="00B2415E"/>
    <w:rsid w:val="00B24FDC"/>
    <w:rsid w:val="00B2618C"/>
    <w:rsid w:val="00B26AFE"/>
    <w:rsid w:val="00B26EC9"/>
    <w:rsid w:val="00B2763F"/>
    <w:rsid w:val="00B27AAC"/>
    <w:rsid w:val="00B308CD"/>
    <w:rsid w:val="00B30929"/>
    <w:rsid w:val="00B321C4"/>
    <w:rsid w:val="00B3513B"/>
    <w:rsid w:val="00B3569C"/>
    <w:rsid w:val="00B35BB7"/>
    <w:rsid w:val="00B36203"/>
    <w:rsid w:val="00B366CD"/>
    <w:rsid w:val="00B372AA"/>
    <w:rsid w:val="00B400E0"/>
    <w:rsid w:val="00B40445"/>
    <w:rsid w:val="00B409E0"/>
    <w:rsid w:val="00B40B52"/>
    <w:rsid w:val="00B41394"/>
    <w:rsid w:val="00B41888"/>
    <w:rsid w:val="00B43D10"/>
    <w:rsid w:val="00B44D0B"/>
    <w:rsid w:val="00B45A52"/>
    <w:rsid w:val="00B46175"/>
    <w:rsid w:val="00B50855"/>
    <w:rsid w:val="00B51B12"/>
    <w:rsid w:val="00B52BD0"/>
    <w:rsid w:val="00B52EE9"/>
    <w:rsid w:val="00B53B95"/>
    <w:rsid w:val="00B54366"/>
    <w:rsid w:val="00B546B0"/>
    <w:rsid w:val="00B54782"/>
    <w:rsid w:val="00B548B7"/>
    <w:rsid w:val="00B55B7E"/>
    <w:rsid w:val="00B572CE"/>
    <w:rsid w:val="00B6073D"/>
    <w:rsid w:val="00B61397"/>
    <w:rsid w:val="00B664C7"/>
    <w:rsid w:val="00B666C3"/>
    <w:rsid w:val="00B739F6"/>
    <w:rsid w:val="00B744D9"/>
    <w:rsid w:val="00B74B37"/>
    <w:rsid w:val="00B751C5"/>
    <w:rsid w:val="00B768A0"/>
    <w:rsid w:val="00B80B5B"/>
    <w:rsid w:val="00B8126C"/>
    <w:rsid w:val="00B81A6C"/>
    <w:rsid w:val="00B81FAA"/>
    <w:rsid w:val="00B83080"/>
    <w:rsid w:val="00B85DE5"/>
    <w:rsid w:val="00B90E76"/>
    <w:rsid w:val="00B90F73"/>
    <w:rsid w:val="00B92EC9"/>
    <w:rsid w:val="00B93199"/>
    <w:rsid w:val="00B93B59"/>
    <w:rsid w:val="00B9406A"/>
    <w:rsid w:val="00B94943"/>
    <w:rsid w:val="00B959A3"/>
    <w:rsid w:val="00B97D22"/>
    <w:rsid w:val="00BA0A51"/>
    <w:rsid w:val="00BA2280"/>
    <w:rsid w:val="00BA2A08"/>
    <w:rsid w:val="00BA3102"/>
    <w:rsid w:val="00BA56D2"/>
    <w:rsid w:val="00BA76E0"/>
    <w:rsid w:val="00BA7CF5"/>
    <w:rsid w:val="00BA7EDB"/>
    <w:rsid w:val="00BB0879"/>
    <w:rsid w:val="00BB2A25"/>
    <w:rsid w:val="00BB3B03"/>
    <w:rsid w:val="00BB51E9"/>
    <w:rsid w:val="00BB58A0"/>
    <w:rsid w:val="00BB598E"/>
    <w:rsid w:val="00BB5BA4"/>
    <w:rsid w:val="00BB6070"/>
    <w:rsid w:val="00BB6498"/>
    <w:rsid w:val="00BB7347"/>
    <w:rsid w:val="00BB7360"/>
    <w:rsid w:val="00BB7EC3"/>
    <w:rsid w:val="00BC0FDC"/>
    <w:rsid w:val="00BC1D4D"/>
    <w:rsid w:val="00BC23C6"/>
    <w:rsid w:val="00BC3053"/>
    <w:rsid w:val="00BC3866"/>
    <w:rsid w:val="00BC3C88"/>
    <w:rsid w:val="00BC4D2E"/>
    <w:rsid w:val="00BC6143"/>
    <w:rsid w:val="00BC727D"/>
    <w:rsid w:val="00BD30C0"/>
    <w:rsid w:val="00BD42D2"/>
    <w:rsid w:val="00BD48AC"/>
    <w:rsid w:val="00BD5F1A"/>
    <w:rsid w:val="00BD693E"/>
    <w:rsid w:val="00BD718C"/>
    <w:rsid w:val="00BD7CB3"/>
    <w:rsid w:val="00BE11F6"/>
    <w:rsid w:val="00BE1234"/>
    <w:rsid w:val="00BE199D"/>
    <w:rsid w:val="00BE2FA6"/>
    <w:rsid w:val="00BE333F"/>
    <w:rsid w:val="00BE528D"/>
    <w:rsid w:val="00BE5EB1"/>
    <w:rsid w:val="00BE7406"/>
    <w:rsid w:val="00BE7603"/>
    <w:rsid w:val="00BF0C32"/>
    <w:rsid w:val="00BF1BC4"/>
    <w:rsid w:val="00BF1C4F"/>
    <w:rsid w:val="00BF3279"/>
    <w:rsid w:val="00BF4FCD"/>
    <w:rsid w:val="00BF74C7"/>
    <w:rsid w:val="00C015F1"/>
    <w:rsid w:val="00C01F33"/>
    <w:rsid w:val="00C020E3"/>
    <w:rsid w:val="00C025AC"/>
    <w:rsid w:val="00C02CC6"/>
    <w:rsid w:val="00C03952"/>
    <w:rsid w:val="00C040F7"/>
    <w:rsid w:val="00C044AB"/>
    <w:rsid w:val="00C05706"/>
    <w:rsid w:val="00C07377"/>
    <w:rsid w:val="00C0788D"/>
    <w:rsid w:val="00C10478"/>
    <w:rsid w:val="00C119E2"/>
    <w:rsid w:val="00C12107"/>
    <w:rsid w:val="00C13AA6"/>
    <w:rsid w:val="00C140D5"/>
    <w:rsid w:val="00C14D4B"/>
    <w:rsid w:val="00C154BB"/>
    <w:rsid w:val="00C156DA"/>
    <w:rsid w:val="00C15F69"/>
    <w:rsid w:val="00C201D2"/>
    <w:rsid w:val="00C20C65"/>
    <w:rsid w:val="00C21FEB"/>
    <w:rsid w:val="00C232D4"/>
    <w:rsid w:val="00C27077"/>
    <w:rsid w:val="00C2788B"/>
    <w:rsid w:val="00C279B5"/>
    <w:rsid w:val="00C27C45"/>
    <w:rsid w:val="00C3218E"/>
    <w:rsid w:val="00C34254"/>
    <w:rsid w:val="00C36202"/>
    <w:rsid w:val="00C3719D"/>
    <w:rsid w:val="00C3783E"/>
    <w:rsid w:val="00C37CB2"/>
    <w:rsid w:val="00C4168F"/>
    <w:rsid w:val="00C43830"/>
    <w:rsid w:val="00C43EBC"/>
    <w:rsid w:val="00C44E9F"/>
    <w:rsid w:val="00C473A5"/>
    <w:rsid w:val="00C4752D"/>
    <w:rsid w:val="00C47ABB"/>
    <w:rsid w:val="00C50DF4"/>
    <w:rsid w:val="00C52DB1"/>
    <w:rsid w:val="00C53BA9"/>
    <w:rsid w:val="00C54995"/>
    <w:rsid w:val="00C54D41"/>
    <w:rsid w:val="00C57D50"/>
    <w:rsid w:val="00C60783"/>
    <w:rsid w:val="00C60D09"/>
    <w:rsid w:val="00C625EB"/>
    <w:rsid w:val="00C62723"/>
    <w:rsid w:val="00C64672"/>
    <w:rsid w:val="00C647A7"/>
    <w:rsid w:val="00C65034"/>
    <w:rsid w:val="00C65C7F"/>
    <w:rsid w:val="00C67838"/>
    <w:rsid w:val="00C70496"/>
    <w:rsid w:val="00C70697"/>
    <w:rsid w:val="00C70E4E"/>
    <w:rsid w:val="00C72046"/>
    <w:rsid w:val="00C72093"/>
    <w:rsid w:val="00C7296B"/>
    <w:rsid w:val="00C72EF4"/>
    <w:rsid w:val="00C744FE"/>
    <w:rsid w:val="00C754B5"/>
    <w:rsid w:val="00C75D2F"/>
    <w:rsid w:val="00C767BE"/>
    <w:rsid w:val="00C76889"/>
    <w:rsid w:val="00C76E3C"/>
    <w:rsid w:val="00C76EA0"/>
    <w:rsid w:val="00C77549"/>
    <w:rsid w:val="00C81568"/>
    <w:rsid w:val="00C82618"/>
    <w:rsid w:val="00C83283"/>
    <w:rsid w:val="00C838CB"/>
    <w:rsid w:val="00C9027A"/>
    <w:rsid w:val="00C9068E"/>
    <w:rsid w:val="00C90CFA"/>
    <w:rsid w:val="00C92983"/>
    <w:rsid w:val="00C92DA7"/>
    <w:rsid w:val="00C9376E"/>
    <w:rsid w:val="00C93814"/>
    <w:rsid w:val="00C93C4B"/>
    <w:rsid w:val="00C93C99"/>
    <w:rsid w:val="00C944AB"/>
    <w:rsid w:val="00C95B40"/>
    <w:rsid w:val="00C96DC7"/>
    <w:rsid w:val="00C97C55"/>
    <w:rsid w:val="00CA0295"/>
    <w:rsid w:val="00CA1ED8"/>
    <w:rsid w:val="00CA1F7D"/>
    <w:rsid w:val="00CA55E1"/>
    <w:rsid w:val="00CA67A4"/>
    <w:rsid w:val="00CA7789"/>
    <w:rsid w:val="00CA7ECF"/>
    <w:rsid w:val="00CB0DF8"/>
    <w:rsid w:val="00CB1F63"/>
    <w:rsid w:val="00CB3A11"/>
    <w:rsid w:val="00CB3F2E"/>
    <w:rsid w:val="00CB4921"/>
    <w:rsid w:val="00CB5096"/>
    <w:rsid w:val="00CB55CA"/>
    <w:rsid w:val="00CB6C73"/>
    <w:rsid w:val="00CB7170"/>
    <w:rsid w:val="00CC040E"/>
    <w:rsid w:val="00CC111F"/>
    <w:rsid w:val="00CC12D3"/>
    <w:rsid w:val="00CC1759"/>
    <w:rsid w:val="00CC2011"/>
    <w:rsid w:val="00CC2E66"/>
    <w:rsid w:val="00CC3EA0"/>
    <w:rsid w:val="00CC4437"/>
    <w:rsid w:val="00CC57CE"/>
    <w:rsid w:val="00CC69AE"/>
    <w:rsid w:val="00CC6D17"/>
    <w:rsid w:val="00CC71BE"/>
    <w:rsid w:val="00CC7B45"/>
    <w:rsid w:val="00CD1188"/>
    <w:rsid w:val="00CD2ED1"/>
    <w:rsid w:val="00CD337B"/>
    <w:rsid w:val="00CD4389"/>
    <w:rsid w:val="00CD4D82"/>
    <w:rsid w:val="00CD6298"/>
    <w:rsid w:val="00CD7BBD"/>
    <w:rsid w:val="00CD7DE2"/>
    <w:rsid w:val="00CE00D7"/>
    <w:rsid w:val="00CE0424"/>
    <w:rsid w:val="00CE046A"/>
    <w:rsid w:val="00CE1D7D"/>
    <w:rsid w:val="00CE234F"/>
    <w:rsid w:val="00CE3594"/>
    <w:rsid w:val="00CE7561"/>
    <w:rsid w:val="00CE76A5"/>
    <w:rsid w:val="00CE7995"/>
    <w:rsid w:val="00CF03AC"/>
    <w:rsid w:val="00CF071C"/>
    <w:rsid w:val="00CF1354"/>
    <w:rsid w:val="00CF194F"/>
    <w:rsid w:val="00CF2AC0"/>
    <w:rsid w:val="00CF37B8"/>
    <w:rsid w:val="00CF3B1B"/>
    <w:rsid w:val="00CF3B1F"/>
    <w:rsid w:val="00CF3BF6"/>
    <w:rsid w:val="00CF41BD"/>
    <w:rsid w:val="00CF506A"/>
    <w:rsid w:val="00CF602D"/>
    <w:rsid w:val="00CF625B"/>
    <w:rsid w:val="00CF687E"/>
    <w:rsid w:val="00CF68BB"/>
    <w:rsid w:val="00CF6A46"/>
    <w:rsid w:val="00D00AE1"/>
    <w:rsid w:val="00D00DD0"/>
    <w:rsid w:val="00D01585"/>
    <w:rsid w:val="00D01EA9"/>
    <w:rsid w:val="00D02E2F"/>
    <w:rsid w:val="00D0349B"/>
    <w:rsid w:val="00D04183"/>
    <w:rsid w:val="00D04295"/>
    <w:rsid w:val="00D046D1"/>
    <w:rsid w:val="00D0510B"/>
    <w:rsid w:val="00D06CF8"/>
    <w:rsid w:val="00D07485"/>
    <w:rsid w:val="00D10249"/>
    <w:rsid w:val="00D11002"/>
    <w:rsid w:val="00D11488"/>
    <w:rsid w:val="00D115C3"/>
    <w:rsid w:val="00D11897"/>
    <w:rsid w:val="00D11CB7"/>
    <w:rsid w:val="00D11EEA"/>
    <w:rsid w:val="00D125A4"/>
    <w:rsid w:val="00D12B8F"/>
    <w:rsid w:val="00D13135"/>
    <w:rsid w:val="00D13E4E"/>
    <w:rsid w:val="00D13EF2"/>
    <w:rsid w:val="00D1563C"/>
    <w:rsid w:val="00D163E3"/>
    <w:rsid w:val="00D1664B"/>
    <w:rsid w:val="00D17353"/>
    <w:rsid w:val="00D21628"/>
    <w:rsid w:val="00D239A7"/>
    <w:rsid w:val="00D23F47"/>
    <w:rsid w:val="00D3093A"/>
    <w:rsid w:val="00D31863"/>
    <w:rsid w:val="00D3194F"/>
    <w:rsid w:val="00D321B0"/>
    <w:rsid w:val="00D36308"/>
    <w:rsid w:val="00D36C36"/>
    <w:rsid w:val="00D36E71"/>
    <w:rsid w:val="00D37A81"/>
    <w:rsid w:val="00D37D87"/>
    <w:rsid w:val="00D40B33"/>
    <w:rsid w:val="00D426EB"/>
    <w:rsid w:val="00D4318F"/>
    <w:rsid w:val="00D4332B"/>
    <w:rsid w:val="00D43673"/>
    <w:rsid w:val="00D438BF"/>
    <w:rsid w:val="00D43EFC"/>
    <w:rsid w:val="00D43F48"/>
    <w:rsid w:val="00D440F8"/>
    <w:rsid w:val="00D45274"/>
    <w:rsid w:val="00D467C5"/>
    <w:rsid w:val="00D469D8"/>
    <w:rsid w:val="00D50039"/>
    <w:rsid w:val="00D51223"/>
    <w:rsid w:val="00D51F12"/>
    <w:rsid w:val="00D531F0"/>
    <w:rsid w:val="00D53366"/>
    <w:rsid w:val="00D5411E"/>
    <w:rsid w:val="00D546DA"/>
    <w:rsid w:val="00D546FF"/>
    <w:rsid w:val="00D55AD5"/>
    <w:rsid w:val="00D576CA"/>
    <w:rsid w:val="00D57A84"/>
    <w:rsid w:val="00D61AF5"/>
    <w:rsid w:val="00D652B5"/>
    <w:rsid w:val="00D66155"/>
    <w:rsid w:val="00D67483"/>
    <w:rsid w:val="00D708B0"/>
    <w:rsid w:val="00D72DE3"/>
    <w:rsid w:val="00D74F07"/>
    <w:rsid w:val="00D75E9B"/>
    <w:rsid w:val="00D76DF2"/>
    <w:rsid w:val="00D77B1D"/>
    <w:rsid w:val="00D77FF0"/>
    <w:rsid w:val="00D8021F"/>
    <w:rsid w:val="00D80383"/>
    <w:rsid w:val="00D818C5"/>
    <w:rsid w:val="00D81E4E"/>
    <w:rsid w:val="00D823C6"/>
    <w:rsid w:val="00D82673"/>
    <w:rsid w:val="00D8327F"/>
    <w:rsid w:val="00D84AF2"/>
    <w:rsid w:val="00D86047"/>
    <w:rsid w:val="00D866F0"/>
    <w:rsid w:val="00D86CA3"/>
    <w:rsid w:val="00D871CE"/>
    <w:rsid w:val="00D87349"/>
    <w:rsid w:val="00D90311"/>
    <w:rsid w:val="00D911F0"/>
    <w:rsid w:val="00D9196D"/>
    <w:rsid w:val="00D92982"/>
    <w:rsid w:val="00D92AA8"/>
    <w:rsid w:val="00D92D25"/>
    <w:rsid w:val="00D92F16"/>
    <w:rsid w:val="00D936EB"/>
    <w:rsid w:val="00D94AC9"/>
    <w:rsid w:val="00DA1CD0"/>
    <w:rsid w:val="00DA21EF"/>
    <w:rsid w:val="00DA305E"/>
    <w:rsid w:val="00DA5417"/>
    <w:rsid w:val="00DA56E8"/>
    <w:rsid w:val="00DB04AF"/>
    <w:rsid w:val="00DB0A9F"/>
    <w:rsid w:val="00DB2919"/>
    <w:rsid w:val="00DB3077"/>
    <w:rsid w:val="00DB377D"/>
    <w:rsid w:val="00DB67DB"/>
    <w:rsid w:val="00DB72D5"/>
    <w:rsid w:val="00DC1CA6"/>
    <w:rsid w:val="00DC210F"/>
    <w:rsid w:val="00DC2D36"/>
    <w:rsid w:val="00DC3462"/>
    <w:rsid w:val="00DC3BCA"/>
    <w:rsid w:val="00DC48ED"/>
    <w:rsid w:val="00DC53EF"/>
    <w:rsid w:val="00DC686D"/>
    <w:rsid w:val="00DC6F16"/>
    <w:rsid w:val="00DC70CE"/>
    <w:rsid w:val="00DC7622"/>
    <w:rsid w:val="00DD0D19"/>
    <w:rsid w:val="00DD0E81"/>
    <w:rsid w:val="00DD6336"/>
    <w:rsid w:val="00DD6BC0"/>
    <w:rsid w:val="00DD6F9E"/>
    <w:rsid w:val="00DD7E06"/>
    <w:rsid w:val="00DE0491"/>
    <w:rsid w:val="00DE0A35"/>
    <w:rsid w:val="00DE13C6"/>
    <w:rsid w:val="00DE2016"/>
    <w:rsid w:val="00DE30FE"/>
    <w:rsid w:val="00DE4389"/>
    <w:rsid w:val="00DE4D65"/>
    <w:rsid w:val="00DE5230"/>
    <w:rsid w:val="00DE5608"/>
    <w:rsid w:val="00DE58D0"/>
    <w:rsid w:val="00DE5FF2"/>
    <w:rsid w:val="00DE654F"/>
    <w:rsid w:val="00DE6CEF"/>
    <w:rsid w:val="00DF0B6E"/>
    <w:rsid w:val="00DF15E0"/>
    <w:rsid w:val="00DF160C"/>
    <w:rsid w:val="00DF37A0"/>
    <w:rsid w:val="00DF3C34"/>
    <w:rsid w:val="00DF4B2F"/>
    <w:rsid w:val="00DF534F"/>
    <w:rsid w:val="00DF58E2"/>
    <w:rsid w:val="00DF5D3B"/>
    <w:rsid w:val="00DF5F0E"/>
    <w:rsid w:val="00DF6542"/>
    <w:rsid w:val="00E0044B"/>
    <w:rsid w:val="00E0205D"/>
    <w:rsid w:val="00E04353"/>
    <w:rsid w:val="00E04D0B"/>
    <w:rsid w:val="00E04F49"/>
    <w:rsid w:val="00E05208"/>
    <w:rsid w:val="00E05831"/>
    <w:rsid w:val="00E061F0"/>
    <w:rsid w:val="00E068C0"/>
    <w:rsid w:val="00E10B7B"/>
    <w:rsid w:val="00E10EC2"/>
    <w:rsid w:val="00E110E7"/>
    <w:rsid w:val="00E11B20"/>
    <w:rsid w:val="00E17CF4"/>
    <w:rsid w:val="00E17E58"/>
    <w:rsid w:val="00E17FA2"/>
    <w:rsid w:val="00E22330"/>
    <w:rsid w:val="00E230F1"/>
    <w:rsid w:val="00E302FA"/>
    <w:rsid w:val="00E30B5A"/>
    <w:rsid w:val="00E3123D"/>
    <w:rsid w:val="00E31461"/>
    <w:rsid w:val="00E31D43"/>
    <w:rsid w:val="00E32608"/>
    <w:rsid w:val="00E33509"/>
    <w:rsid w:val="00E33AD2"/>
    <w:rsid w:val="00E34188"/>
    <w:rsid w:val="00E34B6E"/>
    <w:rsid w:val="00E35559"/>
    <w:rsid w:val="00E37121"/>
    <w:rsid w:val="00E3723A"/>
    <w:rsid w:val="00E37860"/>
    <w:rsid w:val="00E42DAD"/>
    <w:rsid w:val="00E441B0"/>
    <w:rsid w:val="00E4469C"/>
    <w:rsid w:val="00E446F1"/>
    <w:rsid w:val="00E454BA"/>
    <w:rsid w:val="00E46137"/>
    <w:rsid w:val="00E46886"/>
    <w:rsid w:val="00E47AEF"/>
    <w:rsid w:val="00E51532"/>
    <w:rsid w:val="00E53B75"/>
    <w:rsid w:val="00E54E3B"/>
    <w:rsid w:val="00E5701E"/>
    <w:rsid w:val="00E57565"/>
    <w:rsid w:val="00E60DD2"/>
    <w:rsid w:val="00E622A8"/>
    <w:rsid w:val="00E62A15"/>
    <w:rsid w:val="00E63838"/>
    <w:rsid w:val="00E64434"/>
    <w:rsid w:val="00E6549E"/>
    <w:rsid w:val="00E656DD"/>
    <w:rsid w:val="00E65BE9"/>
    <w:rsid w:val="00E66220"/>
    <w:rsid w:val="00E6638B"/>
    <w:rsid w:val="00E668C1"/>
    <w:rsid w:val="00E674A1"/>
    <w:rsid w:val="00E67C51"/>
    <w:rsid w:val="00E7030B"/>
    <w:rsid w:val="00E72EFC"/>
    <w:rsid w:val="00E73417"/>
    <w:rsid w:val="00E758EC"/>
    <w:rsid w:val="00E7792D"/>
    <w:rsid w:val="00E779FB"/>
    <w:rsid w:val="00E80056"/>
    <w:rsid w:val="00E8234C"/>
    <w:rsid w:val="00E83AA9"/>
    <w:rsid w:val="00E85928"/>
    <w:rsid w:val="00E8615B"/>
    <w:rsid w:val="00E86BFA"/>
    <w:rsid w:val="00E87822"/>
    <w:rsid w:val="00E878CC"/>
    <w:rsid w:val="00E87E66"/>
    <w:rsid w:val="00E87F80"/>
    <w:rsid w:val="00E90395"/>
    <w:rsid w:val="00E9080A"/>
    <w:rsid w:val="00E90E49"/>
    <w:rsid w:val="00E90FE8"/>
    <w:rsid w:val="00E917F9"/>
    <w:rsid w:val="00E91AD3"/>
    <w:rsid w:val="00E91F20"/>
    <w:rsid w:val="00E9291C"/>
    <w:rsid w:val="00E92CCA"/>
    <w:rsid w:val="00E9338A"/>
    <w:rsid w:val="00E93FFE"/>
    <w:rsid w:val="00E940A4"/>
    <w:rsid w:val="00E94139"/>
    <w:rsid w:val="00E94F8A"/>
    <w:rsid w:val="00E95670"/>
    <w:rsid w:val="00E96C3E"/>
    <w:rsid w:val="00EA0C18"/>
    <w:rsid w:val="00EA1B8A"/>
    <w:rsid w:val="00EA7A41"/>
    <w:rsid w:val="00EA7B59"/>
    <w:rsid w:val="00EB077B"/>
    <w:rsid w:val="00EB0DBF"/>
    <w:rsid w:val="00EB1FA1"/>
    <w:rsid w:val="00EB2602"/>
    <w:rsid w:val="00EB425E"/>
    <w:rsid w:val="00EB4C36"/>
    <w:rsid w:val="00EB4EA2"/>
    <w:rsid w:val="00EB5972"/>
    <w:rsid w:val="00EB6D2F"/>
    <w:rsid w:val="00EB6FD6"/>
    <w:rsid w:val="00EB72F6"/>
    <w:rsid w:val="00EC139E"/>
    <w:rsid w:val="00EC20E7"/>
    <w:rsid w:val="00EC24D5"/>
    <w:rsid w:val="00EC27C6"/>
    <w:rsid w:val="00EC2FDE"/>
    <w:rsid w:val="00EC3C13"/>
    <w:rsid w:val="00EC4207"/>
    <w:rsid w:val="00EC4447"/>
    <w:rsid w:val="00EC4EEC"/>
    <w:rsid w:val="00EC5653"/>
    <w:rsid w:val="00EC57DA"/>
    <w:rsid w:val="00EC65F1"/>
    <w:rsid w:val="00EC71CE"/>
    <w:rsid w:val="00ED1006"/>
    <w:rsid w:val="00ED1A6F"/>
    <w:rsid w:val="00ED3E31"/>
    <w:rsid w:val="00ED4547"/>
    <w:rsid w:val="00ED5354"/>
    <w:rsid w:val="00ED55E8"/>
    <w:rsid w:val="00ED5694"/>
    <w:rsid w:val="00ED7B01"/>
    <w:rsid w:val="00EE0349"/>
    <w:rsid w:val="00EE2CFB"/>
    <w:rsid w:val="00EE2D2F"/>
    <w:rsid w:val="00EE4192"/>
    <w:rsid w:val="00EE7442"/>
    <w:rsid w:val="00EF00DC"/>
    <w:rsid w:val="00EF18FE"/>
    <w:rsid w:val="00EF19C0"/>
    <w:rsid w:val="00EF4C18"/>
    <w:rsid w:val="00EF5787"/>
    <w:rsid w:val="00EF60D0"/>
    <w:rsid w:val="00F012BE"/>
    <w:rsid w:val="00F01E59"/>
    <w:rsid w:val="00F020E0"/>
    <w:rsid w:val="00F028FA"/>
    <w:rsid w:val="00F04441"/>
    <w:rsid w:val="00F04670"/>
    <w:rsid w:val="00F0528D"/>
    <w:rsid w:val="00F0571D"/>
    <w:rsid w:val="00F06C67"/>
    <w:rsid w:val="00F06DFD"/>
    <w:rsid w:val="00F071D1"/>
    <w:rsid w:val="00F07533"/>
    <w:rsid w:val="00F0764B"/>
    <w:rsid w:val="00F10629"/>
    <w:rsid w:val="00F1393C"/>
    <w:rsid w:val="00F14BC0"/>
    <w:rsid w:val="00F15FA5"/>
    <w:rsid w:val="00F16066"/>
    <w:rsid w:val="00F208A7"/>
    <w:rsid w:val="00F209B7"/>
    <w:rsid w:val="00F215A6"/>
    <w:rsid w:val="00F216DF"/>
    <w:rsid w:val="00F2234D"/>
    <w:rsid w:val="00F230C5"/>
    <w:rsid w:val="00F2376F"/>
    <w:rsid w:val="00F243D8"/>
    <w:rsid w:val="00F24DBB"/>
    <w:rsid w:val="00F25BA1"/>
    <w:rsid w:val="00F25EC5"/>
    <w:rsid w:val="00F26C89"/>
    <w:rsid w:val="00F26EE4"/>
    <w:rsid w:val="00F27852"/>
    <w:rsid w:val="00F30828"/>
    <w:rsid w:val="00F313D6"/>
    <w:rsid w:val="00F323E0"/>
    <w:rsid w:val="00F33D3A"/>
    <w:rsid w:val="00F350A1"/>
    <w:rsid w:val="00F35F93"/>
    <w:rsid w:val="00F37382"/>
    <w:rsid w:val="00F40F0C"/>
    <w:rsid w:val="00F418C1"/>
    <w:rsid w:val="00F41B4B"/>
    <w:rsid w:val="00F440AE"/>
    <w:rsid w:val="00F45D24"/>
    <w:rsid w:val="00F46E02"/>
    <w:rsid w:val="00F473C2"/>
    <w:rsid w:val="00F4766C"/>
    <w:rsid w:val="00F5060E"/>
    <w:rsid w:val="00F507D1"/>
    <w:rsid w:val="00F519CE"/>
    <w:rsid w:val="00F51ADA"/>
    <w:rsid w:val="00F51BE1"/>
    <w:rsid w:val="00F52B83"/>
    <w:rsid w:val="00F53226"/>
    <w:rsid w:val="00F53357"/>
    <w:rsid w:val="00F534E2"/>
    <w:rsid w:val="00F5660F"/>
    <w:rsid w:val="00F57E61"/>
    <w:rsid w:val="00F60203"/>
    <w:rsid w:val="00F607C5"/>
    <w:rsid w:val="00F6096C"/>
    <w:rsid w:val="00F60DEA"/>
    <w:rsid w:val="00F61F2C"/>
    <w:rsid w:val="00F6288C"/>
    <w:rsid w:val="00F62FB3"/>
    <w:rsid w:val="00F6302A"/>
    <w:rsid w:val="00F63113"/>
    <w:rsid w:val="00F63950"/>
    <w:rsid w:val="00F64224"/>
    <w:rsid w:val="00F643BF"/>
    <w:rsid w:val="00F6461C"/>
    <w:rsid w:val="00F648BA"/>
    <w:rsid w:val="00F64C2B"/>
    <w:rsid w:val="00F64D5F"/>
    <w:rsid w:val="00F651BE"/>
    <w:rsid w:val="00F65D3E"/>
    <w:rsid w:val="00F6667E"/>
    <w:rsid w:val="00F67F53"/>
    <w:rsid w:val="00F703BE"/>
    <w:rsid w:val="00F7067C"/>
    <w:rsid w:val="00F714B5"/>
    <w:rsid w:val="00F71F69"/>
    <w:rsid w:val="00F72B72"/>
    <w:rsid w:val="00F72EC6"/>
    <w:rsid w:val="00F73FF6"/>
    <w:rsid w:val="00F7437B"/>
    <w:rsid w:val="00F74BB9"/>
    <w:rsid w:val="00F75582"/>
    <w:rsid w:val="00F76071"/>
    <w:rsid w:val="00F76EFA"/>
    <w:rsid w:val="00F77985"/>
    <w:rsid w:val="00F804BE"/>
    <w:rsid w:val="00F817CE"/>
    <w:rsid w:val="00F83367"/>
    <w:rsid w:val="00F8456C"/>
    <w:rsid w:val="00F8541D"/>
    <w:rsid w:val="00F859D8"/>
    <w:rsid w:val="00F865EE"/>
    <w:rsid w:val="00F8679F"/>
    <w:rsid w:val="00F868F5"/>
    <w:rsid w:val="00F87BDC"/>
    <w:rsid w:val="00F9056A"/>
    <w:rsid w:val="00F90F8D"/>
    <w:rsid w:val="00F92782"/>
    <w:rsid w:val="00F9295E"/>
    <w:rsid w:val="00F93AA9"/>
    <w:rsid w:val="00F95E0E"/>
    <w:rsid w:val="00F96985"/>
    <w:rsid w:val="00F96B45"/>
    <w:rsid w:val="00F971F2"/>
    <w:rsid w:val="00F97838"/>
    <w:rsid w:val="00FA2BB3"/>
    <w:rsid w:val="00FA478A"/>
    <w:rsid w:val="00FA4CFC"/>
    <w:rsid w:val="00FB027A"/>
    <w:rsid w:val="00FB0686"/>
    <w:rsid w:val="00FB0FE2"/>
    <w:rsid w:val="00FB2AE6"/>
    <w:rsid w:val="00FB3240"/>
    <w:rsid w:val="00FB34CE"/>
    <w:rsid w:val="00FB43AF"/>
    <w:rsid w:val="00FB494D"/>
    <w:rsid w:val="00FB4C80"/>
    <w:rsid w:val="00FB6574"/>
    <w:rsid w:val="00FB6A6A"/>
    <w:rsid w:val="00FC110E"/>
    <w:rsid w:val="00FC18C5"/>
    <w:rsid w:val="00FC2B69"/>
    <w:rsid w:val="00FC2E7F"/>
    <w:rsid w:val="00FC42A1"/>
    <w:rsid w:val="00FC4A1E"/>
    <w:rsid w:val="00FC68BC"/>
    <w:rsid w:val="00FC7429"/>
    <w:rsid w:val="00FD07F6"/>
    <w:rsid w:val="00FD1017"/>
    <w:rsid w:val="00FD1EC8"/>
    <w:rsid w:val="00FD2A82"/>
    <w:rsid w:val="00FD47ED"/>
    <w:rsid w:val="00FD5951"/>
    <w:rsid w:val="00FD64E6"/>
    <w:rsid w:val="00FD6ECD"/>
    <w:rsid w:val="00FD74DB"/>
    <w:rsid w:val="00FD7660"/>
    <w:rsid w:val="00FD7B78"/>
    <w:rsid w:val="00FE0479"/>
    <w:rsid w:val="00FE0655"/>
    <w:rsid w:val="00FE216D"/>
    <w:rsid w:val="00FE2365"/>
    <w:rsid w:val="00FE2CC8"/>
    <w:rsid w:val="00FE324B"/>
    <w:rsid w:val="00FE37D7"/>
    <w:rsid w:val="00FE4068"/>
    <w:rsid w:val="00FE4222"/>
    <w:rsid w:val="00FE4370"/>
    <w:rsid w:val="00FE4C7B"/>
    <w:rsid w:val="00FE672C"/>
    <w:rsid w:val="00FE7336"/>
    <w:rsid w:val="00FE7544"/>
    <w:rsid w:val="00FE787C"/>
    <w:rsid w:val="00FF0B74"/>
    <w:rsid w:val="00FF29C2"/>
    <w:rsid w:val="00FF2B53"/>
    <w:rsid w:val="00FF2C2E"/>
    <w:rsid w:val="00FF3798"/>
    <w:rsid w:val="00FF45A5"/>
    <w:rsid w:val="00FF5247"/>
    <w:rsid w:val="00FF5C91"/>
    <w:rsid w:val="00FF5CF2"/>
    <w:rsid w:val="00FF6A3F"/>
    <w:rsid w:val="6257EAB9"/>
    <w:rsid w:val="7B5D79A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334A9D"/>
  <w15:chartTrackingRefBased/>
  <w15:docId w15:val="{235FCC6A-56D3-48E1-B46F-69B16FF69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06BE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06B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06BEC"/>
    <w:pPr>
      <w:pBdr>
        <w:top w:val="none" w:sz="0" w:space="0" w:color="auto"/>
      </w:pBdr>
      <w:spacing w:before="180"/>
      <w:outlineLvl w:val="1"/>
    </w:pPr>
    <w:rPr>
      <w:sz w:val="32"/>
    </w:rPr>
  </w:style>
  <w:style w:type="paragraph" w:styleId="Heading3">
    <w:name w:val="heading 3"/>
    <w:basedOn w:val="Heading2"/>
    <w:next w:val="Normal"/>
    <w:link w:val="Heading3Char"/>
    <w:qFormat/>
    <w:rsid w:val="00706BEC"/>
    <w:pPr>
      <w:spacing w:before="120"/>
      <w:outlineLvl w:val="2"/>
    </w:pPr>
    <w:rPr>
      <w:sz w:val="28"/>
    </w:rPr>
  </w:style>
  <w:style w:type="paragraph" w:styleId="Heading4">
    <w:name w:val="heading 4"/>
    <w:basedOn w:val="Heading3"/>
    <w:next w:val="Normal"/>
    <w:link w:val="Heading4Char"/>
    <w:qFormat/>
    <w:rsid w:val="00706BEC"/>
    <w:pPr>
      <w:ind w:left="1418" w:hanging="1418"/>
      <w:outlineLvl w:val="3"/>
    </w:pPr>
    <w:rPr>
      <w:sz w:val="24"/>
    </w:rPr>
  </w:style>
  <w:style w:type="paragraph" w:styleId="Heading5">
    <w:name w:val="heading 5"/>
    <w:basedOn w:val="Heading4"/>
    <w:next w:val="Normal"/>
    <w:link w:val="Heading5Char"/>
    <w:qFormat/>
    <w:rsid w:val="00706BEC"/>
    <w:pPr>
      <w:ind w:left="1701" w:hanging="1701"/>
      <w:outlineLvl w:val="4"/>
    </w:pPr>
    <w:rPr>
      <w:sz w:val="22"/>
    </w:rPr>
  </w:style>
  <w:style w:type="paragraph" w:styleId="Heading6">
    <w:name w:val="heading 6"/>
    <w:basedOn w:val="H6"/>
    <w:next w:val="Normal"/>
    <w:link w:val="Heading6Char"/>
    <w:qFormat/>
    <w:rsid w:val="00706BEC"/>
    <w:pPr>
      <w:outlineLvl w:val="5"/>
    </w:pPr>
  </w:style>
  <w:style w:type="paragraph" w:styleId="Heading7">
    <w:name w:val="heading 7"/>
    <w:basedOn w:val="H6"/>
    <w:next w:val="Normal"/>
    <w:link w:val="Heading7Char"/>
    <w:qFormat/>
    <w:rsid w:val="00706BEC"/>
    <w:pPr>
      <w:outlineLvl w:val="6"/>
    </w:pPr>
  </w:style>
  <w:style w:type="paragraph" w:styleId="Heading8">
    <w:name w:val="heading 8"/>
    <w:basedOn w:val="Heading1"/>
    <w:next w:val="Normal"/>
    <w:link w:val="Heading8Char"/>
    <w:qFormat/>
    <w:rsid w:val="00706BEC"/>
    <w:pPr>
      <w:ind w:left="0" w:firstLine="0"/>
      <w:outlineLvl w:val="7"/>
    </w:pPr>
  </w:style>
  <w:style w:type="paragraph" w:styleId="Heading9">
    <w:name w:val="heading 9"/>
    <w:basedOn w:val="Heading8"/>
    <w:next w:val="Normal"/>
    <w:link w:val="Heading9Char"/>
    <w:qFormat/>
    <w:rsid w:val="00706B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06BEC"/>
    <w:pPr>
      <w:spacing w:before="180"/>
      <w:ind w:left="2693" w:hanging="2693"/>
    </w:pPr>
    <w:rPr>
      <w:b/>
    </w:rPr>
  </w:style>
  <w:style w:type="paragraph" w:styleId="TOC1">
    <w:name w:val="toc 1"/>
    <w:uiPriority w:val="39"/>
    <w:rsid w:val="00706B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06BEC"/>
    <w:pPr>
      <w:keepNext/>
      <w:keepLines/>
      <w:spacing w:before="180"/>
      <w:jc w:val="center"/>
    </w:pPr>
  </w:style>
  <w:style w:type="paragraph" w:styleId="Caption">
    <w:name w:val="caption"/>
    <w:basedOn w:val="Normal"/>
    <w:next w:val="Normal"/>
    <w:qFormat/>
    <w:rsid w:val="00706BEC"/>
    <w:pPr>
      <w:spacing w:before="120" w:after="120"/>
    </w:pPr>
    <w:rPr>
      <w:b/>
      <w:lang w:eastAsia="en-GB"/>
    </w:rPr>
  </w:style>
  <w:style w:type="paragraph" w:styleId="TOC5">
    <w:name w:val="toc 5"/>
    <w:basedOn w:val="TOC4"/>
    <w:uiPriority w:val="39"/>
    <w:rsid w:val="00706BEC"/>
    <w:pPr>
      <w:ind w:left="1701" w:hanging="1701"/>
    </w:pPr>
  </w:style>
  <w:style w:type="paragraph" w:styleId="TOC4">
    <w:name w:val="toc 4"/>
    <w:basedOn w:val="TOC3"/>
    <w:uiPriority w:val="39"/>
    <w:rsid w:val="00706BEC"/>
    <w:pPr>
      <w:ind w:left="1418" w:hanging="1418"/>
    </w:pPr>
  </w:style>
  <w:style w:type="paragraph" w:styleId="TOC3">
    <w:name w:val="toc 3"/>
    <w:basedOn w:val="TOC2"/>
    <w:uiPriority w:val="39"/>
    <w:rsid w:val="00706BEC"/>
    <w:pPr>
      <w:ind w:left="1134" w:hanging="1134"/>
    </w:pPr>
  </w:style>
  <w:style w:type="paragraph" w:styleId="TOC2">
    <w:name w:val="toc 2"/>
    <w:basedOn w:val="TOC1"/>
    <w:uiPriority w:val="39"/>
    <w:rsid w:val="00706BEC"/>
    <w:pPr>
      <w:keepNext w:val="0"/>
      <w:spacing w:before="0"/>
      <w:ind w:left="851" w:hanging="851"/>
    </w:pPr>
    <w:rPr>
      <w:sz w:val="20"/>
    </w:rPr>
  </w:style>
  <w:style w:type="paragraph" w:styleId="Index2">
    <w:name w:val="index 2"/>
    <w:basedOn w:val="Index1"/>
    <w:rsid w:val="00706BEC"/>
    <w:pPr>
      <w:ind w:left="284"/>
    </w:pPr>
  </w:style>
  <w:style w:type="paragraph" w:styleId="Index1">
    <w:name w:val="index 1"/>
    <w:basedOn w:val="Normal"/>
    <w:rsid w:val="00706BEC"/>
    <w:pPr>
      <w:keepLines/>
      <w:spacing w:after="0"/>
    </w:pPr>
  </w:style>
  <w:style w:type="paragraph" w:styleId="DocumentMap">
    <w:name w:val="Document Map"/>
    <w:basedOn w:val="Normal"/>
    <w:link w:val="DocumentMapChar"/>
    <w:rsid w:val="00706BEC"/>
    <w:pPr>
      <w:shd w:val="clear" w:color="auto" w:fill="000080"/>
    </w:pPr>
    <w:rPr>
      <w:rFonts w:ascii="Tahoma" w:hAnsi="Tahoma" w:cs="Tahoma"/>
    </w:rPr>
  </w:style>
  <w:style w:type="paragraph" w:styleId="ListNumber2">
    <w:name w:val="List Number 2"/>
    <w:basedOn w:val="ListNumber"/>
    <w:rsid w:val="00706BEC"/>
    <w:pPr>
      <w:numPr>
        <w:numId w:val="22"/>
      </w:numPr>
    </w:pPr>
  </w:style>
  <w:style w:type="paragraph" w:styleId="ListNumber">
    <w:name w:val="List Number"/>
    <w:basedOn w:val="List"/>
    <w:rsid w:val="00706BEC"/>
    <w:pPr>
      <w:numPr>
        <w:numId w:val="21"/>
      </w:numPr>
    </w:pPr>
    <w:rPr>
      <w:lang w:eastAsia="ja-JP"/>
    </w:rPr>
  </w:style>
  <w:style w:type="paragraph" w:styleId="List">
    <w:name w:val="List"/>
    <w:basedOn w:val="BodyText"/>
    <w:rsid w:val="00706BEC"/>
    <w:pPr>
      <w:ind w:left="568" w:hanging="284"/>
    </w:pPr>
  </w:style>
  <w:style w:type="paragraph" w:styleId="Header">
    <w:name w:val="header"/>
    <w:link w:val="HeaderChar"/>
    <w:rsid w:val="00706BE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06BEC"/>
    <w:rPr>
      <w:b/>
      <w:position w:val="6"/>
      <w:sz w:val="16"/>
    </w:rPr>
  </w:style>
  <w:style w:type="paragraph" w:styleId="FootnoteText">
    <w:name w:val="footnote text"/>
    <w:basedOn w:val="Normal"/>
    <w:link w:val="FootnoteTextChar"/>
    <w:rsid w:val="00706BEC"/>
    <w:pPr>
      <w:keepLines/>
      <w:spacing w:after="0"/>
      <w:ind w:left="454" w:hanging="454"/>
    </w:pPr>
    <w:rPr>
      <w:sz w:val="16"/>
    </w:rPr>
  </w:style>
  <w:style w:type="paragraph" w:customStyle="1" w:styleId="3GPPHeader">
    <w:name w:val="3GPP_Header"/>
    <w:basedOn w:val="BodyText"/>
    <w:rsid w:val="00706BEC"/>
    <w:pPr>
      <w:tabs>
        <w:tab w:val="left" w:pos="1701"/>
        <w:tab w:val="right" w:pos="9639"/>
      </w:tabs>
      <w:spacing w:after="240"/>
    </w:pPr>
    <w:rPr>
      <w:b/>
      <w:sz w:val="24"/>
    </w:rPr>
  </w:style>
  <w:style w:type="paragraph" w:styleId="TOC9">
    <w:name w:val="toc 9"/>
    <w:basedOn w:val="TOC8"/>
    <w:uiPriority w:val="39"/>
    <w:rsid w:val="00706BEC"/>
    <w:pPr>
      <w:ind w:left="1418" w:hanging="1418"/>
    </w:pPr>
  </w:style>
  <w:style w:type="paragraph" w:styleId="TOC6">
    <w:name w:val="toc 6"/>
    <w:basedOn w:val="TOC5"/>
    <w:next w:val="Normal"/>
    <w:uiPriority w:val="39"/>
    <w:rsid w:val="00706BEC"/>
    <w:pPr>
      <w:ind w:left="1985" w:hanging="1985"/>
    </w:pPr>
  </w:style>
  <w:style w:type="paragraph" w:styleId="TOC7">
    <w:name w:val="toc 7"/>
    <w:basedOn w:val="TOC6"/>
    <w:next w:val="Normal"/>
    <w:uiPriority w:val="39"/>
    <w:rsid w:val="00706BEC"/>
    <w:pPr>
      <w:ind w:left="2268" w:hanging="2268"/>
    </w:pPr>
  </w:style>
  <w:style w:type="paragraph" w:styleId="ListBullet2">
    <w:name w:val="List Bullet 2"/>
    <w:basedOn w:val="ListBullet"/>
    <w:rsid w:val="00706BEC"/>
    <w:pPr>
      <w:numPr>
        <w:numId w:val="17"/>
      </w:numPr>
    </w:pPr>
  </w:style>
  <w:style w:type="paragraph" w:styleId="ListBullet">
    <w:name w:val="List Bullet"/>
    <w:basedOn w:val="List"/>
    <w:rsid w:val="00706BEC"/>
    <w:pPr>
      <w:numPr>
        <w:numId w:val="16"/>
      </w:numPr>
    </w:pPr>
    <w:rPr>
      <w:lang w:eastAsia="ja-JP"/>
    </w:rPr>
  </w:style>
  <w:style w:type="paragraph" w:styleId="ListBullet3">
    <w:name w:val="List Bullet 3"/>
    <w:basedOn w:val="ListBullet2"/>
    <w:rsid w:val="00706BEC"/>
    <w:pPr>
      <w:numPr>
        <w:numId w:val="18"/>
      </w:numPr>
    </w:pPr>
  </w:style>
  <w:style w:type="paragraph" w:customStyle="1" w:styleId="EQ">
    <w:name w:val="EQ"/>
    <w:basedOn w:val="Normal"/>
    <w:next w:val="Normal"/>
    <w:rsid w:val="00706BEC"/>
    <w:pPr>
      <w:keepLines/>
      <w:tabs>
        <w:tab w:val="center" w:pos="4536"/>
        <w:tab w:val="right" w:pos="9072"/>
      </w:tabs>
    </w:pPr>
    <w:rPr>
      <w:noProof/>
    </w:rPr>
  </w:style>
  <w:style w:type="paragraph" w:styleId="List2">
    <w:name w:val="List 2"/>
    <w:basedOn w:val="List"/>
    <w:rsid w:val="00706BEC"/>
    <w:pPr>
      <w:ind w:left="851"/>
    </w:pPr>
    <w:rPr>
      <w:lang w:eastAsia="ja-JP"/>
    </w:rPr>
  </w:style>
  <w:style w:type="paragraph" w:styleId="List3">
    <w:name w:val="List 3"/>
    <w:basedOn w:val="List2"/>
    <w:rsid w:val="00706BEC"/>
    <w:pPr>
      <w:ind w:left="1135"/>
    </w:pPr>
  </w:style>
  <w:style w:type="paragraph" w:styleId="List4">
    <w:name w:val="List 4"/>
    <w:basedOn w:val="List3"/>
    <w:rsid w:val="00706BEC"/>
    <w:pPr>
      <w:ind w:left="1418"/>
    </w:pPr>
  </w:style>
  <w:style w:type="paragraph" w:styleId="List5">
    <w:name w:val="List 5"/>
    <w:basedOn w:val="List4"/>
    <w:rsid w:val="00706BEC"/>
    <w:pPr>
      <w:ind w:left="1702"/>
    </w:pPr>
  </w:style>
  <w:style w:type="paragraph" w:customStyle="1" w:styleId="EditorsNote">
    <w:name w:val="Editor's Note"/>
    <w:basedOn w:val="NO"/>
    <w:link w:val="EditorsNoteChar"/>
    <w:rsid w:val="00706BEC"/>
    <w:rPr>
      <w:color w:val="FF0000"/>
      <w:lang w:val="x-none" w:eastAsia="x-none"/>
    </w:rPr>
  </w:style>
  <w:style w:type="paragraph" w:styleId="ListBullet4">
    <w:name w:val="List Bullet 4"/>
    <w:basedOn w:val="ListBullet3"/>
    <w:rsid w:val="00706BEC"/>
    <w:pPr>
      <w:numPr>
        <w:numId w:val="19"/>
      </w:numPr>
    </w:pPr>
  </w:style>
  <w:style w:type="paragraph" w:styleId="ListBullet5">
    <w:name w:val="List Bullet 5"/>
    <w:basedOn w:val="ListBullet4"/>
    <w:rsid w:val="00706BEC"/>
    <w:pPr>
      <w:numPr>
        <w:numId w:val="20"/>
      </w:numPr>
    </w:pPr>
  </w:style>
  <w:style w:type="paragraph" w:styleId="Footer">
    <w:name w:val="footer"/>
    <w:basedOn w:val="Header"/>
    <w:link w:val="FooterChar"/>
    <w:rsid w:val="00706BEC"/>
    <w:pPr>
      <w:jc w:val="center"/>
    </w:pPr>
    <w:rPr>
      <w:i/>
    </w:rPr>
  </w:style>
  <w:style w:type="paragraph" w:customStyle="1" w:styleId="Reference">
    <w:name w:val="Reference"/>
    <w:basedOn w:val="BodyText"/>
    <w:rsid w:val="00706BEC"/>
    <w:pPr>
      <w:numPr>
        <w:numId w:val="2"/>
      </w:numPr>
    </w:pPr>
  </w:style>
  <w:style w:type="paragraph" w:styleId="BalloonText">
    <w:name w:val="Balloon Text"/>
    <w:basedOn w:val="Normal"/>
    <w:link w:val="BalloonTextChar"/>
    <w:rsid w:val="00706BEC"/>
    <w:pPr>
      <w:spacing w:after="0"/>
    </w:pPr>
    <w:rPr>
      <w:rFonts w:ascii="Segoe UI" w:hAnsi="Segoe UI" w:cs="Segoe UI"/>
      <w:sz w:val="18"/>
      <w:szCs w:val="18"/>
    </w:rPr>
  </w:style>
  <w:style w:type="character" w:styleId="PageNumber">
    <w:name w:val="page number"/>
    <w:basedOn w:val="DefaultParagraphFont"/>
    <w:rsid w:val="00706BEC"/>
  </w:style>
  <w:style w:type="paragraph" w:styleId="BodyText">
    <w:name w:val="Body Text"/>
    <w:basedOn w:val="Normal"/>
    <w:link w:val="BodyTextChar"/>
    <w:rsid w:val="00706BEC"/>
    <w:pPr>
      <w:spacing w:after="120"/>
      <w:jc w:val="both"/>
    </w:pPr>
    <w:rPr>
      <w:rFonts w:ascii="Arial" w:hAnsi="Arial"/>
      <w:lang w:eastAsia="zh-CN"/>
    </w:rPr>
  </w:style>
  <w:style w:type="character" w:styleId="Hyperlink">
    <w:name w:val="Hyperlink"/>
    <w:uiPriority w:val="99"/>
    <w:rsid w:val="00706BEC"/>
    <w:rPr>
      <w:color w:val="0000FF"/>
      <w:u w:val="single"/>
    </w:rPr>
  </w:style>
  <w:style w:type="character" w:styleId="FollowedHyperlink">
    <w:name w:val="FollowedHyperlink"/>
    <w:unhideWhenUsed/>
    <w:rsid w:val="00706BEC"/>
    <w:rPr>
      <w:color w:val="800080"/>
      <w:u w:val="single"/>
    </w:rPr>
  </w:style>
  <w:style w:type="character" w:styleId="CommentReference">
    <w:name w:val="annotation reference"/>
    <w:uiPriority w:val="99"/>
    <w:qFormat/>
    <w:rsid w:val="00706BEC"/>
    <w:rPr>
      <w:sz w:val="16"/>
      <w:szCs w:val="16"/>
    </w:rPr>
  </w:style>
  <w:style w:type="paragraph" w:styleId="CommentText">
    <w:name w:val="annotation text"/>
    <w:basedOn w:val="Normal"/>
    <w:link w:val="CommentTextChar"/>
    <w:uiPriority w:val="99"/>
    <w:qFormat/>
    <w:rsid w:val="00706BEC"/>
  </w:style>
  <w:style w:type="paragraph" w:styleId="CommentSubject">
    <w:name w:val="annotation subject"/>
    <w:basedOn w:val="CommentText"/>
    <w:next w:val="CommentText"/>
    <w:link w:val="CommentSubjectChar"/>
    <w:rsid w:val="00706BEC"/>
    <w:rPr>
      <w:b/>
      <w:bCs/>
    </w:rPr>
  </w:style>
  <w:style w:type="character" w:customStyle="1" w:styleId="Heading1Char">
    <w:name w:val="Heading 1 Char"/>
    <w:link w:val="Heading1"/>
    <w:rsid w:val="00706BEC"/>
    <w:rPr>
      <w:rFonts w:ascii="Arial" w:hAnsi="Arial"/>
      <w:sz w:val="36"/>
      <w:lang w:eastAsia="ja-JP"/>
    </w:rPr>
  </w:style>
  <w:style w:type="paragraph" w:customStyle="1" w:styleId="B1">
    <w:name w:val="B1"/>
    <w:basedOn w:val="List"/>
    <w:link w:val="B1Char1"/>
    <w:qFormat/>
    <w:rsid w:val="00706BEC"/>
    <w:rPr>
      <w:rFonts w:ascii="Times New Roman" w:hAnsi="Times New Roman"/>
    </w:rPr>
  </w:style>
  <w:style w:type="paragraph" w:customStyle="1" w:styleId="B2">
    <w:name w:val="B2"/>
    <w:basedOn w:val="List2"/>
    <w:link w:val="B2Char"/>
    <w:rsid w:val="00706BEC"/>
    <w:rPr>
      <w:rFonts w:ascii="Times New Roman" w:hAnsi="Times New Roman"/>
    </w:rPr>
  </w:style>
  <w:style w:type="paragraph" w:customStyle="1" w:styleId="B3">
    <w:name w:val="B3"/>
    <w:basedOn w:val="List3"/>
    <w:link w:val="B3Char2"/>
    <w:rsid w:val="00706BEC"/>
    <w:rPr>
      <w:rFonts w:ascii="Times New Roman" w:hAnsi="Times New Roman"/>
    </w:rPr>
  </w:style>
  <w:style w:type="paragraph" w:customStyle="1" w:styleId="B4">
    <w:name w:val="B4"/>
    <w:basedOn w:val="List4"/>
    <w:link w:val="B4Char"/>
    <w:rsid w:val="00706BEC"/>
    <w:rPr>
      <w:rFonts w:ascii="Times New Roman" w:hAnsi="Times New Roman"/>
    </w:rPr>
  </w:style>
  <w:style w:type="paragraph" w:customStyle="1" w:styleId="Proposal">
    <w:name w:val="Proposal"/>
    <w:basedOn w:val="BodyText"/>
    <w:rsid w:val="00706BEC"/>
    <w:pPr>
      <w:numPr>
        <w:numId w:val="3"/>
      </w:numPr>
      <w:tabs>
        <w:tab w:val="clear" w:pos="1304"/>
        <w:tab w:val="left" w:pos="1701"/>
      </w:tabs>
      <w:ind w:left="1701" w:hanging="1701"/>
    </w:pPr>
    <w:rPr>
      <w:b/>
      <w:bCs/>
    </w:rPr>
  </w:style>
  <w:style w:type="character" w:customStyle="1" w:styleId="BodyTextChar">
    <w:name w:val="Body Text Char"/>
    <w:link w:val="BodyText"/>
    <w:rsid w:val="00706BEC"/>
    <w:rPr>
      <w:rFonts w:ascii="Arial" w:hAnsi="Arial"/>
      <w:lang w:eastAsia="zh-CN"/>
    </w:rPr>
  </w:style>
  <w:style w:type="paragraph" w:customStyle="1" w:styleId="B5">
    <w:name w:val="B5"/>
    <w:basedOn w:val="List5"/>
    <w:link w:val="B5Char"/>
    <w:rsid w:val="00706BEC"/>
    <w:rPr>
      <w:rFonts w:ascii="Times New Roman" w:hAnsi="Times New Roman"/>
    </w:rPr>
  </w:style>
  <w:style w:type="paragraph" w:customStyle="1" w:styleId="EX">
    <w:name w:val="EX"/>
    <w:basedOn w:val="Normal"/>
    <w:rsid w:val="00706BEC"/>
    <w:pPr>
      <w:keepLines/>
      <w:ind w:left="1702" w:hanging="1418"/>
    </w:pPr>
  </w:style>
  <w:style w:type="paragraph" w:customStyle="1" w:styleId="EW">
    <w:name w:val="EW"/>
    <w:basedOn w:val="EX"/>
    <w:rsid w:val="00706BEC"/>
    <w:pPr>
      <w:spacing w:after="0"/>
    </w:pPr>
  </w:style>
  <w:style w:type="paragraph" w:customStyle="1" w:styleId="TAL">
    <w:name w:val="TAL"/>
    <w:basedOn w:val="Normal"/>
    <w:link w:val="TALCar"/>
    <w:qFormat/>
    <w:rsid w:val="00706BEC"/>
    <w:pPr>
      <w:keepNext/>
      <w:keepLines/>
      <w:spacing w:after="0"/>
    </w:pPr>
    <w:rPr>
      <w:rFonts w:ascii="Arial" w:hAnsi="Arial"/>
      <w:sz w:val="18"/>
      <w:lang w:val="x-none" w:eastAsia="x-none"/>
    </w:rPr>
  </w:style>
  <w:style w:type="paragraph" w:customStyle="1" w:styleId="TAC">
    <w:name w:val="TAC"/>
    <w:basedOn w:val="TAL"/>
    <w:rsid w:val="00706BEC"/>
    <w:pPr>
      <w:jc w:val="center"/>
    </w:pPr>
  </w:style>
  <w:style w:type="paragraph" w:customStyle="1" w:styleId="TAH">
    <w:name w:val="TAH"/>
    <w:basedOn w:val="TAC"/>
    <w:link w:val="TAHCar"/>
    <w:qFormat/>
    <w:rsid w:val="00706BEC"/>
    <w:rPr>
      <w:b/>
    </w:rPr>
  </w:style>
  <w:style w:type="paragraph" w:customStyle="1" w:styleId="TAN">
    <w:name w:val="TAN"/>
    <w:basedOn w:val="TAL"/>
    <w:rsid w:val="00706BEC"/>
    <w:pPr>
      <w:ind w:left="851" w:hanging="851"/>
    </w:pPr>
  </w:style>
  <w:style w:type="paragraph" w:customStyle="1" w:styleId="TAR">
    <w:name w:val="TAR"/>
    <w:basedOn w:val="TAL"/>
    <w:rsid w:val="00706BEC"/>
    <w:pPr>
      <w:jc w:val="right"/>
    </w:pPr>
  </w:style>
  <w:style w:type="paragraph" w:customStyle="1" w:styleId="TH">
    <w:name w:val="TH"/>
    <w:basedOn w:val="Normal"/>
    <w:link w:val="THChar"/>
    <w:qFormat/>
    <w:rsid w:val="00706BEC"/>
    <w:pPr>
      <w:keepNext/>
      <w:keepLines/>
      <w:spacing w:before="60"/>
      <w:jc w:val="center"/>
    </w:pPr>
    <w:rPr>
      <w:rFonts w:ascii="Arial" w:hAnsi="Arial"/>
      <w:b/>
      <w:lang w:val="x-none" w:eastAsia="x-none"/>
    </w:rPr>
  </w:style>
  <w:style w:type="paragraph" w:customStyle="1" w:styleId="TF">
    <w:name w:val="TF"/>
    <w:basedOn w:val="TH"/>
    <w:link w:val="TFChar"/>
    <w:rsid w:val="00706BEC"/>
    <w:pPr>
      <w:keepNext w:val="0"/>
      <w:spacing w:before="0" w:after="240"/>
    </w:pPr>
  </w:style>
  <w:style w:type="paragraph" w:customStyle="1" w:styleId="TT">
    <w:name w:val="TT"/>
    <w:basedOn w:val="Heading1"/>
    <w:next w:val="Normal"/>
    <w:rsid w:val="00706BEC"/>
    <w:pPr>
      <w:outlineLvl w:val="9"/>
    </w:pPr>
  </w:style>
  <w:style w:type="paragraph" w:customStyle="1" w:styleId="ZA">
    <w:name w:val="ZA"/>
    <w:rsid w:val="00706B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06B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06BE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06B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06BEC"/>
  </w:style>
  <w:style w:type="paragraph" w:customStyle="1" w:styleId="ZH">
    <w:name w:val="ZH"/>
    <w:rsid w:val="00706BE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06B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06BEC"/>
    <w:pPr>
      <w:framePr w:hRule="auto" w:wrap="notBeside" w:y="852"/>
    </w:pPr>
    <w:rPr>
      <w:i w:val="0"/>
      <w:sz w:val="40"/>
    </w:rPr>
  </w:style>
  <w:style w:type="paragraph" w:customStyle="1" w:styleId="ZU">
    <w:name w:val="ZU"/>
    <w:rsid w:val="00706B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06BEC"/>
    <w:pPr>
      <w:framePr w:wrap="notBeside" w:y="16161"/>
    </w:pPr>
  </w:style>
  <w:style w:type="paragraph" w:customStyle="1" w:styleId="FP">
    <w:name w:val="FP"/>
    <w:basedOn w:val="Normal"/>
    <w:rsid w:val="00706BEC"/>
    <w:pPr>
      <w:spacing w:after="0"/>
    </w:pPr>
  </w:style>
  <w:style w:type="paragraph" w:customStyle="1" w:styleId="Observation">
    <w:name w:val="Observation"/>
    <w:basedOn w:val="Proposal"/>
    <w:qFormat/>
    <w:rsid w:val="00706BEC"/>
    <w:pPr>
      <w:numPr>
        <w:numId w:val="13"/>
      </w:numPr>
      <w:ind w:left="1701" w:hanging="1701"/>
    </w:pPr>
    <w:rPr>
      <w:lang w:eastAsia="ja-JP"/>
    </w:rPr>
  </w:style>
  <w:style w:type="paragraph" w:styleId="TableofFigures">
    <w:name w:val="table of figures"/>
    <w:basedOn w:val="BodyText"/>
    <w:next w:val="Normal"/>
    <w:uiPriority w:val="99"/>
    <w:rsid w:val="00706BEC"/>
    <w:pPr>
      <w:ind w:left="1701" w:hanging="1701"/>
      <w:jc w:val="left"/>
    </w:pPr>
    <w:rPr>
      <w:b/>
    </w:rPr>
  </w:style>
  <w:style w:type="character" w:customStyle="1" w:styleId="B1Char1">
    <w:name w:val="B1 Char1"/>
    <w:link w:val="B1"/>
    <w:qFormat/>
    <w:rsid w:val="00706BEC"/>
    <w:rPr>
      <w:rFonts w:ascii="Times New Roman" w:hAnsi="Times New Roman"/>
      <w:lang w:eastAsia="zh-CN"/>
    </w:rPr>
  </w:style>
  <w:style w:type="character" w:customStyle="1" w:styleId="B2Char">
    <w:name w:val="B2 Char"/>
    <w:link w:val="B2"/>
    <w:qFormat/>
    <w:rsid w:val="00706BEC"/>
    <w:rPr>
      <w:rFonts w:ascii="Times New Roman" w:hAnsi="Times New Roman"/>
      <w:lang w:eastAsia="ja-JP"/>
    </w:rPr>
  </w:style>
  <w:style w:type="character" w:customStyle="1" w:styleId="B3Char2">
    <w:name w:val="B3 Char2"/>
    <w:link w:val="B3"/>
    <w:qFormat/>
    <w:rsid w:val="00706BEC"/>
    <w:rPr>
      <w:rFonts w:ascii="Times New Roman" w:hAnsi="Times New Roman"/>
      <w:lang w:eastAsia="ja-JP"/>
    </w:rPr>
  </w:style>
  <w:style w:type="character" w:customStyle="1" w:styleId="B4Char">
    <w:name w:val="B4 Char"/>
    <w:link w:val="B4"/>
    <w:rsid w:val="00706BEC"/>
    <w:rPr>
      <w:rFonts w:ascii="Times New Roman" w:hAnsi="Times New Roman"/>
      <w:lang w:eastAsia="ja-JP"/>
    </w:rPr>
  </w:style>
  <w:style w:type="character" w:customStyle="1" w:styleId="B5Char">
    <w:name w:val="B5 Char"/>
    <w:link w:val="B5"/>
    <w:rsid w:val="00706BEC"/>
    <w:rPr>
      <w:rFonts w:ascii="Times New Roman" w:hAnsi="Times New Roman"/>
      <w:lang w:eastAsia="ja-JP"/>
    </w:rPr>
  </w:style>
  <w:style w:type="paragraph" w:customStyle="1" w:styleId="B6">
    <w:name w:val="B6"/>
    <w:basedOn w:val="B5"/>
    <w:link w:val="B6Char"/>
    <w:rsid w:val="00706BEC"/>
    <w:pPr>
      <w:ind w:left="1985"/>
    </w:pPr>
  </w:style>
  <w:style w:type="character" w:customStyle="1" w:styleId="B6Char">
    <w:name w:val="B6 Char"/>
    <w:link w:val="B6"/>
    <w:rsid w:val="00706BEC"/>
    <w:rPr>
      <w:rFonts w:ascii="Times New Roman" w:hAnsi="Times New Roman"/>
      <w:lang w:eastAsia="ja-JP"/>
    </w:rPr>
  </w:style>
  <w:style w:type="paragraph" w:customStyle="1" w:styleId="B7">
    <w:name w:val="B7"/>
    <w:basedOn w:val="B6"/>
    <w:link w:val="B7Char"/>
    <w:rsid w:val="00706BEC"/>
    <w:pPr>
      <w:ind w:left="2269"/>
    </w:pPr>
  </w:style>
  <w:style w:type="character" w:customStyle="1" w:styleId="B7Char">
    <w:name w:val="B7 Char"/>
    <w:basedOn w:val="B6Char"/>
    <w:link w:val="B7"/>
    <w:rsid w:val="00706BEC"/>
    <w:rPr>
      <w:rFonts w:ascii="Times New Roman" w:hAnsi="Times New Roman"/>
      <w:lang w:eastAsia="ja-JP"/>
    </w:rPr>
  </w:style>
  <w:style w:type="paragraph" w:customStyle="1" w:styleId="B8">
    <w:name w:val="B8"/>
    <w:basedOn w:val="B7"/>
    <w:qFormat/>
    <w:rsid w:val="00706BEC"/>
    <w:pPr>
      <w:ind w:left="2552"/>
    </w:pPr>
  </w:style>
  <w:style w:type="character" w:customStyle="1" w:styleId="BalloonTextChar">
    <w:name w:val="Balloon Text Char"/>
    <w:link w:val="BalloonText"/>
    <w:rsid w:val="00706BEC"/>
    <w:rPr>
      <w:rFonts w:ascii="Segoe UI" w:hAnsi="Segoe UI" w:cs="Segoe UI"/>
      <w:sz w:val="18"/>
      <w:szCs w:val="18"/>
      <w:lang w:eastAsia="ja-JP"/>
    </w:rPr>
  </w:style>
  <w:style w:type="character" w:customStyle="1" w:styleId="CommentTextChar">
    <w:name w:val="Comment Text Char"/>
    <w:link w:val="CommentText"/>
    <w:uiPriority w:val="99"/>
    <w:qFormat/>
    <w:rsid w:val="00706BEC"/>
    <w:rPr>
      <w:rFonts w:ascii="Times New Roman" w:hAnsi="Times New Roman"/>
      <w:lang w:eastAsia="ja-JP"/>
    </w:rPr>
  </w:style>
  <w:style w:type="character" w:customStyle="1" w:styleId="CommentSubjectChar">
    <w:name w:val="Comment Subject Char"/>
    <w:link w:val="CommentSubject"/>
    <w:rsid w:val="00706BEC"/>
    <w:rPr>
      <w:rFonts w:ascii="Times New Roman" w:hAnsi="Times New Roman"/>
      <w:b/>
      <w:bCs/>
      <w:lang w:eastAsia="ja-JP"/>
    </w:rPr>
  </w:style>
  <w:style w:type="paragraph" w:customStyle="1" w:styleId="CRCoverPage">
    <w:name w:val="CR Cover Page"/>
    <w:link w:val="CRCoverPageZchn"/>
    <w:rsid w:val="00706BEC"/>
    <w:pPr>
      <w:spacing w:after="120"/>
    </w:pPr>
    <w:rPr>
      <w:rFonts w:ascii="Arial" w:hAnsi="Arial"/>
      <w:lang w:eastAsia="ko-KR"/>
    </w:rPr>
  </w:style>
  <w:style w:type="character" w:customStyle="1" w:styleId="CRCoverPageZchn">
    <w:name w:val="CR Cover Page Zchn"/>
    <w:link w:val="CRCoverPage"/>
    <w:rsid w:val="00706BEC"/>
    <w:rPr>
      <w:rFonts w:ascii="Arial" w:hAnsi="Arial"/>
      <w:lang w:eastAsia="ko-KR"/>
    </w:rPr>
  </w:style>
  <w:style w:type="paragraph" w:customStyle="1" w:styleId="Doc-text2">
    <w:name w:val="Doc-text2"/>
    <w:basedOn w:val="Normal"/>
    <w:link w:val="Doc-text2Char"/>
    <w:qFormat/>
    <w:rsid w:val="00706BE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706BEC"/>
    <w:rPr>
      <w:rFonts w:ascii="Arial" w:eastAsia="MS Mincho" w:hAnsi="Arial"/>
      <w:szCs w:val="24"/>
      <w:lang w:val="x-none" w:eastAsia="x-none"/>
    </w:rPr>
  </w:style>
  <w:style w:type="character" w:customStyle="1" w:styleId="DocumentMapChar">
    <w:name w:val="Document Map Char"/>
    <w:link w:val="DocumentMap"/>
    <w:rsid w:val="00706BEC"/>
    <w:rPr>
      <w:rFonts w:ascii="Tahoma" w:hAnsi="Tahoma" w:cs="Tahoma"/>
      <w:shd w:val="clear" w:color="auto" w:fill="000080"/>
      <w:lang w:eastAsia="ja-JP"/>
    </w:rPr>
  </w:style>
  <w:style w:type="paragraph" w:customStyle="1" w:styleId="NO">
    <w:name w:val="NO"/>
    <w:basedOn w:val="Normal"/>
    <w:link w:val="NOChar"/>
    <w:qFormat/>
    <w:rsid w:val="00706BEC"/>
    <w:pPr>
      <w:keepLines/>
      <w:ind w:left="1135" w:hanging="851"/>
    </w:pPr>
  </w:style>
  <w:style w:type="character" w:customStyle="1" w:styleId="NOChar">
    <w:name w:val="NO Char"/>
    <w:link w:val="NO"/>
    <w:qFormat/>
    <w:rsid w:val="00706BEC"/>
    <w:rPr>
      <w:rFonts w:ascii="Times New Roman" w:hAnsi="Times New Roman"/>
      <w:lang w:eastAsia="ja-JP"/>
    </w:rPr>
  </w:style>
  <w:style w:type="character" w:customStyle="1" w:styleId="EditorsNoteChar">
    <w:name w:val="Editor's Note Char"/>
    <w:link w:val="EditorsNote"/>
    <w:rsid w:val="00706BEC"/>
    <w:rPr>
      <w:rFonts w:ascii="Times New Roman" w:hAnsi="Times New Roman"/>
      <w:color w:val="FF0000"/>
      <w:lang w:val="x-none" w:eastAsia="x-none"/>
    </w:rPr>
  </w:style>
  <w:style w:type="paragraph" w:customStyle="1" w:styleId="EmailDiscussion">
    <w:name w:val="EmailDiscussion"/>
    <w:basedOn w:val="Normal"/>
    <w:next w:val="Normal"/>
    <w:rsid w:val="00706BEC"/>
    <w:pPr>
      <w:numPr>
        <w:numId w:val="14"/>
      </w:numPr>
      <w:spacing w:before="40" w:after="0"/>
    </w:pPr>
    <w:rPr>
      <w:rFonts w:ascii="Arial" w:eastAsia="MS Mincho" w:hAnsi="Arial"/>
      <w:b/>
      <w:szCs w:val="24"/>
      <w:lang w:eastAsia="en-GB"/>
    </w:rPr>
  </w:style>
  <w:style w:type="character" w:styleId="Emphasis">
    <w:name w:val="Emphasis"/>
    <w:qFormat/>
    <w:rsid w:val="00706BEC"/>
    <w:rPr>
      <w:i/>
      <w:iCs/>
    </w:rPr>
  </w:style>
  <w:style w:type="paragraph" w:customStyle="1" w:styleId="FigureTitle">
    <w:name w:val="Figure_Title"/>
    <w:basedOn w:val="Normal"/>
    <w:next w:val="Normal"/>
    <w:rsid w:val="00706BE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06BEC"/>
    <w:rPr>
      <w:rFonts w:ascii="Arial" w:hAnsi="Arial"/>
      <w:b/>
      <w:noProof/>
      <w:sz w:val="18"/>
      <w:lang w:eastAsia="ja-JP"/>
    </w:rPr>
  </w:style>
  <w:style w:type="character" w:customStyle="1" w:styleId="FooterChar">
    <w:name w:val="Footer Char"/>
    <w:link w:val="Footer"/>
    <w:rsid w:val="00706BEC"/>
    <w:rPr>
      <w:rFonts w:ascii="Arial" w:hAnsi="Arial"/>
      <w:b/>
      <w:i/>
      <w:noProof/>
      <w:sz w:val="18"/>
      <w:lang w:eastAsia="ja-JP"/>
    </w:rPr>
  </w:style>
  <w:style w:type="character" w:customStyle="1" w:styleId="FootnoteTextChar">
    <w:name w:val="Footnote Text Char"/>
    <w:link w:val="FootnoteText"/>
    <w:rsid w:val="00706BEC"/>
    <w:rPr>
      <w:rFonts w:ascii="Times New Roman" w:hAnsi="Times New Roman"/>
      <w:sz w:val="16"/>
      <w:lang w:eastAsia="ja-JP"/>
    </w:rPr>
  </w:style>
  <w:style w:type="paragraph" w:customStyle="1" w:styleId="Guidance">
    <w:name w:val="Guidance"/>
    <w:basedOn w:val="Normal"/>
    <w:rsid w:val="00706BEC"/>
    <w:rPr>
      <w:i/>
      <w:color w:val="0000FF"/>
    </w:rPr>
  </w:style>
  <w:style w:type="character" w:customStyle="1" w:styleId="Heading2Char">
    <w:name w:val="Heading 2 Char"/>
    <w:link w:val="Heading2"/>
    <w:rsid w:val="00706BEC"/>
    <w:rPr>
      <w:rFonts w:ascii="Arial" w:hAnsi="Arial"/>
      <w:sz w:val="32"/>
      <w:lang w:eastAsia="ja-JP"/>
    </w:rPr>
  </w:style>
  <w:style w:type="character" w:customStyle="1" w:styleId="Heading3Char">
    <w:name w:val="Heading 3 Char"/>
    <w:link w:val="Heading3"/>
    <w:rsid w:val="00706BEC"/>
    <w:rPr>
      <w:rFonts w:ascii="Arial" w:hAnsi="Arial"/>
      <w:sz w:val="28"/>
      <w:lang w:eastAsia="ja-JP"/>
    </w:rPr>
  </w:style>
  <w:style w:type="character" w:customStyle="1" w:styleId="Heading4Char">
    <w:name w:val="Heading 4 Char"/>
    <w:link w:val="Heading4"/>
    <w:rsid w:val="00706BEC"/>
    <w:rPr>
      <w:rFonts w:ascii="Arial" w:hAnsi="Arial"/>
      <w:sz w:val="24"/>
      <w:lang w:eastAsia="ja-JP"/>
    </w:rPr>
  </w:style>
  <w:style w:type="character" w:customStyle="1" w:styleId="Heading5Char">
    <w:name w:val="Heading 5 Char"/>
    <w:link w:val="Heading5"/>
    <w:rsid w:val="00706BEC"/>
    <w:rPr>
      <w:rFonts w:ascii="Arial" w:hAnsi="Arial"/>
      <w:sz w:val="22"/>
      <w:lang w:eastAsia="ja-JP"/>
    </w:rPr>
  </w:style>
  <w:style w:type="paragraph" w:customStyle="1" w:styleId="H6">
    <w:name w:val="H6"/>
    <w:basedOn w:val="Heading5"/>
    <w:next w:val="Normal"/>
    <w:rsid w:val="00706BEC"/>
    <w:pPr>
      <w:ind w:left="1985" w:hanging="1985"/>
      <w:outlineLvl w:val="9"/>
    </w:pPr>
    <w:rPr>
      <w:sz w:val="20"/>
    </w:rPr>
  </w:style>
  <w:style w:type="character" w:customStyle="1" w:styleId="Heading6Char">
    <w:name w:val="Heading 6 Char"/>
    <w:link w:val="Heading6"/>
    <w:rsid w:val="00706BEC"/>
    <w:rPr>
      <w:rFonts w:ascii="Arial" w:hAnsi="Arial"/>
      <w:lang w:eastAsia="ja-JP"/>
    </w:rPr>
  </w:style>
  <w:style w:type="character" w:customStyle="1" w:styleId="Heading7Char">
    <w:name w:val="Heading 7 Char"/>
    <w:link w:val="Heading7"/>
    <w:rsid w:val="00706BEC"/>
    <w:rPr>
      <w:rFonts w:ascii="Arial" w:hAnsi="Arial"/>
      <w:lang w:eastAsia="ja-JP"/>
    </w:rPr>
  </w:style>
  <w:style w:type="character" w:customStyle="1" w:styleId="Heading8Char">
    <w:name w:val="Heading 8 Char"/>
    <w:link w:val="Heading8"/>
    <w:rsid w:val="00706BEC"/>
    <w:rPr>
      <w:rFonts w:ascii="Arial" w:hAnsi="Arial"/>
      <w:sz w:val="36"/>
      <w:lang w:eastAsia="ja-JP"/>
    </w:rPr>
  </w:style>
  <w:style w:type="character" w:customStyle="1" w:styleId="Heading9Char">
    <w:name w:val="Heading 9 Char"/>
    <w:link w:val="Heading9"/>
    <w:rsid w:val="00706BEC"/>
    <w:rPr>
      <w:rFonts w:ascii="Arial" w:hAnsi="Arial"/>
      <w:sz w:val="36"/>
      <w:lang w:eastAsia="ja-JP"/>
    </w:rPr>
  </w:style>
  <w:style w:type="character" w:styleId="HTMLCode">
    <w:name w:val="HTML Code"/>
    <w:uiPriority w:val="99"/>
    <w:unhideWhenUsed/>
    <w:rsid w:val="00706BEC"/>
    <w:rPr>
      <w:rFonts w:ascii="Courier New" w:eastAsia="Times New Roman" w:hAnsi="Courier New" w:cs="Courier New"/>
      <w:sz w:val="20"/>
      <w:szCs w:val="20"/>
    </w:rPr>
  </w:style>
  <w:style w:type="paragraph" w:styleId="IndexHeading">
    <w:name w:val="index heading"/>
    <w:basedOn w:val="Normal"/>
    <w:next w:val="Normal"/>
    <w:rsid w:val="00706BEC"/>
    <w:pPr>
      <w:pBdr>
        <w:top w:val="single" w:sz="12" w:space="0" w:color="auto"/>
      </w:pBdr>
      <w:spacing w:before="360" w:after="240"/>
    </w:pPr>
    <w:rPr>
      <w:b/>
      <w:i/>
      <w:sz w:val="26"/>
      <w:lang w:eastAsia="en-GB"/>
    </w:rPr>
  </w:style>
  <w:style w:type="paragraph" w:customStyle="1" w:styleId="LD">
    <w:name w:val="LD"/>
    <w:rsid w:val="00706BE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06BE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06BEC"/>
    <w:rPr>
      <w:rFonts w:ascii="Calibri" w:eastAsia="Calibri" w:hAnsi="Calibri"/>
      <w:sz w:val="22"/>
      <w:szCs w:val="22"/>
      <w:lang w:val="x-none" w:eastAsia="en-US"/>
    </w:rPr>
  </w:style>
  <w:style w:type="paragraph" w:customStyle="1" w:styleId="NF">
    <w:name w:val="NF"/>
    <w:basedOn w:val="NO"/>
    <w:rsid w:val="00706BEC"/>
    <w:pPr>
      <w:keepNext/>
      <w:spacing w:after="0"/>
    </w:pPr>
    <w:rPr>
      <w:rFonts w:ascii="Arial" w:hAnsi="Arial"/>
      <w:sz w:val="18"/>
    </w:rPr>
  </w:style>
  <w:style w:type="paragraph" w:customStyle="1" w:styleId="NW">
    <w:name w:val="NW"/>
    <w:basedOn w:val="NO"/>
    <w:rsid w:val="00706BEC"/>
    <w:pPr>
      <w:spacing w:after="0"/>
    </w:pPr>
  </w:style>
  <w:style w:type="paragraph" w:customStyle="1" w:styleId="PL">
    <w:name w:val="PL"/>
    <w:link w:val="PLChar"/>
    <w:qFormat/>
    <w:rsid w:val="0070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06BEC"/>
    <w:rPr>
      <w:rFonts w:ascii="Courier New" w:eastAsia="Batang" w:hAnsi="Courier New"/>
      <w:noProof/>
      <w:sz w:val="16"/>
      <w:shd w:val="clear" w:color="auto" w:fill="E6E6E6"/>
      <w:lang w:eastAsia="sv-SE"/>
    </w:rPr>
  </w:style>
  <w:style w:type="paragraph" w:styleId="PlainText">
    <w:name w:val="Plain Text"/>
    <w:basedOn w:val="Normal"/>
    <w:link w:val="PlainTextChar"/>
    <w:rsid w:val="00706BEC"/>
    <w:rPr>
      <w:rFonts w:ascii="Courier New" w:hAnsi="Courier New"/>
      <w:lang w:val="nb-NO"/>
    </w:rPr>
  </w:style>
  <w:style w:type="character" w:customStyle="1" w:styleId="PlainTextChar">
    <w:name w:val="Plain Text Char"/>
    <w:link w:val="PlainText"/>
    <w:rsid w:val="00706BEC"/>
    <w:rPr>
      <w:rFonts w:ascii="Courier New" w:hAnsi="Courier New"/>
      <w:lang w:val="nb-NO" w:eastAsia="ja-JP"/>
    </w:rPr>
  </w:style>
  <w:style w:type="character" w:styleId="Strong">
    <w:name w:val="Strong"/>
    <w:uiPriority w:val="22"/>
    <w:qFormat/>
    <w:rsid w:val="00706BEC"/>
    <w:rPr>
      <w:b/>
      <w:bCs/>
    </w:rPr>
  </w:style>
  <w:style w:type="table" w:styleId="TableGrid">
    <w:name w:val="Table Grid"/>
    <w:basedOn w:val="TableNormal"/>
    <w:rsid w:val="00706BE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06BEC"/>
    <w:rPr>
      <w:rFonts w:ascii="Arial" w:hAnsi="Arial"/>
      <w:sz w:val="18"/>
      <w:lang w:val="x-none" w:eastAsia="x-none"/>
    </w:rPr>
  </w:style>
  <w:style w:type="character" w:customStyle="1" w:styleId="TAHCar">
    <w:name w:val="TAH Car"/>
    <w:link w:val="TAH"/>
    <w:qFormat/>
    <w:locked/>
    <w:rsid w:val="00706BEC"/>
    <w:rPr>
      <w:rFonts w:ascii="Arial" w:hAnsi="Arial"/>
      <w:b/>
      <w:sz w:val="18"/>
      <w:lang w:val="x-none" w:eastAsia="x-none"/>
    </w:rPr>
  </w:style>
  <w:style w:type="character" w:customStyle="1" w:styleId="THChar">
    <w:name w:val="TH Char"/>
    <w:link w:val="TH"/>
    <w:qFormat/>
    <w:rsid w:val="00706BEC"/>
    <w:rPr>
      <w:rFonts w:ascii="Arial" w:hAnsi="Arial"/>
      <w:b/>
      <w:lang w:val="x-none" w:eastAsia="x-none"/>
    </w:rPr>
  </w:style>
  <w:style w:type="paragraph" w:customStyle="1" w:styleId="TAJ">
    <w:name w:val="TAJ"/>
    <w:basedOn w:val="TH"/>
    <w:rsid w:val="00706BEC"/>
  </w:style>
  <w:style w:type="paragraph" w:customStyle="1" w:styleId="TALCharChar">
    <w:name w:val="TAL Char Char"/>
    <w:basedOn w:val="Normal"/>
    <w:link w:val="TALCharCharChar"/>
    <w:rsid w:val="00706BE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06BEC"/>
    <w:rPr>
      <w:rFonts w:ascii="Arial" w:eastAsia="Malgun Gothic" w:hAnsi="Arial"/>
      <w:sz w:val="18"/>
      <w:lang w:val="x-none" w:eastAsia="x-none"/>
    </w:rPr>
  </w:style>
  <w:style w:type="character" w:customStyle="1" w:styleId="TFChar">
    <w:name w:val="TF Char"/>
    <w:link w:val="TF"/>
    <w:rsid w:val="00706BEC"/>
    <w:rPr>
      <w:rFonts w:ascii="Arial" w:hAnsi="Arial"/>
      <w:b/>
      <w:lang w:val="x-none" w:eastAsia="x-none"/>
    </w:rPr>
  </w:style>
  <w:style w:type="paragraph" w:styleId="ListContinue">
    <w:name w:val="List Continue"/>
    <w:basedOn w:val="Normal"/>
    <w:rsid w:val="00706BEC"/>
    <w:pPr>
      <w:spacing w:after="120"/>
      <w:ind w:left="283"/>
      <w:contextualSpacing/>
    </w:pPr>
    <w:rPr>
      <w:rFonts w:ascii="Arial" w:hAnsi="Arial"/>
    </w:rPr>
  </w:style>
  <w:style w:type="paragraph" w:styleId="ListContinue2">
    <w:name w:val="List Continue 2"/>
    <w:basedOn w:val="Normal"/>
    <w:rsid w:val="00706BEC"/>
    <w:pPr>
      <w:spacing w:after="120"/>
      <w:ind w:left="566"/>
      <w:contextualSpacing/>
    </w:pPr>
    <w:rPr>
      <w:rFonts w:ascii="Arial" w:hAnsi="Arial"/>
    </w:rPr>
  </w:style>
  <w:style w:type="paragraph" w:styleId="ListNumber3">
    <w:name w:val="List Number 3"/>
    <w:basedOn w:val="ListNumber2"/>
    <w:rsid w:val="00706BEC"/>
    <w:pPr>
      <w:numPr>
        <w:numId w:val="10"/>
      </w:numPr>
      <w:contextualSpacing/>
    </w:pPr>
  </w:style>
  <w:style w:type="character" w:styleId="UnresolvedMention">
    <w:name w:val="Unresolved Mention"/>
    <w:basedOn w:val="DefaultParagraphFont"/>
    <w:uiPriority w:val="99"/>
    <w:semiHidden/>
    <w:unhideWhenUsed/>
    <w:rsid w:val="00706BEC"/>
    <w:rPr>
      <w:color w:val="808080"/>
      <w:shd w:val="clear" w:color="auto" w:fill="E6E6E6"/>
    </w:rPr>
  </w:style>
  <w:style w:type="character" w:customStyle="1" w:styleId="IvDbodytextChar">
    <w:name w:val="IvD bodytext Char"/>
    <w:basedOn w:val="DefaultParagraphFont"/>
    <w:link w:val="IvDbodytext"/>
    <w:locked/>
    <w:rsid w:val="00B90E76"/>
    <w:rPr>
      <w:rFonts w:ascii="Arial" w:hAnsi="Arial" w:cs="Arial"/>
      <w:spacing w:val="2"/>
      <w:lang w:val="en-US" w:eastAsia="en-US"/>
    </w:rPr>
  </w:style>
  <w:style w:type="paragraph" w:customStyle="1" w:styleId="IvDbodytext">
    <w:name w:val="IvD bodytext"/>
    <w:basedOn w:val="BodyText"/>
    <w:link w:val="IvDbodytextChar"/>
    <w:qFormat/>
    <w:rsid w:val="00B90E7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character" w:customStyle="1" w:styleId="IvDInstructiontextChar">
    <w:name w:val="IvD Instructiontext Char"/>
    <w:link w:val="IvDInstructiontext"/>
    <w:uiPriority w:val="99"/>
    <w:locked/>
    <w:rsid w:val="00B90E76"/>
    <w:rPr>
      <w:rFonts w:ascii="Arial" w:hAnsi="Arial" w:cs="Arial"/>
      <w:i/>
      <w:color w:val="7F7F7F" w:themeColor="text1" w:themeTint="80"/>
      <w:spacing w:val="2"/>
      <w:sz w:val="18"/>
      <w:szCs w:val="18"/>
      <w:lang w:val="en-US" w:eastAsia="en-US"/>
    </w:rPr>
  </w:style>
  <w:style w:type="paragraph" w:customStyle="1" w:styleId="IvDInstructiontext">
    <w:name w:val="IvD Instructiontext"/>
    <w:basedOn w:val="BodyText"/>
    <w:link w:val="IvDInstructiontextChar"/>
    <w:uiPriority w:val="99"/>
    <w:qFormat/>
    <w:rsid w:val="00B90E7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val="en-US" w:eastAsia="en-US"/>
    </w:rPr>
  </w:style>
  <w:style w:type="paragraph" w:customStyle="1" w:styleId="Note-Boxed">
    <w:name w:val="Note - Boxed"/>
    <w:basedOn w:val="Normal"/>
    <w:next w:val="Normal"/>
    <w:rsid w:val="009D69B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styleId="Revision">
    <w:name w:val="Revision"/>
    <w:hidden/>
    <w:uiPriority w:val="99"/>
    <w:semiHidden/>
    <w:rsid w:val="00FB2AE6"/>
    <w:rPr>
      <w:rFonts w:ascii="Times New Roman" w:hAnsi="Times New Roman"/>
      <w:lang w:eastAsia="ja-JP"/>
    </w:rPr>
  </w:style>
  <w:style w:type="character" w:customStyle="1" w:styleId="B1Char">
    <w:name w:val="B1 Char"/>
    <w:locked/>
    <w:rsid w:val="008748F6"/>
  </w:style>
  <w:style w:type="character" w:customStyle="1" w:styleId="NOZchn">
    <w:name w:val="NO Zchn"/>
    <w:rsid w:val="003816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35054">
      <w:bodyDiv w:val="1"/>
      <w:marLeft w:val="0"/>
      <w:marRight w:val="0"/>
      <w:marTop w:val="0"/>
      <w:marBottom w:val="0"/>
      <w:divBdr>
        <w:top w:val="none" w:sz="0" w:space="0" w:color="auto"/>
        <w:left w:val="none" w:sz="0" w:space="0" w:color="auto"/>
        <w:bottom w:val="none" w:sz="0" w:space="0" w:color="auto"/>
        <w:right w:val="none" w:sz="0" w:space="0" w:color="auto"/>
      </w:divBdr>
    </w:div>
    <w:div w:id="69736082">
      <w:bodyDiv w:val="1"/>
      <w:marLeft w:val="0"/>
      <w:marRight w:val="0"/>
      <w:marTop w:val="0"/>
      <w:marBottom w:val="0"/>
      <w:divBdr>
        <w:top w:val="none" w:sz="0" w:space="0" w:color="auto"/>
        <w:left w:val="none" w:sz="0" w:space="0" w:color="auto"/>
        <w:bottom w:val="none" w:sz="0" w:space="0" w:color="auto"/>
        <w:right w:val="none" w:sz="0" w:space="0" w:color="auto"/>
      </w:divBdr>
    </w:div>
    <w:div w:id="115561908">
      <w:bodyDiv w:val="1"/>
      <w:marLeft w:val="0"/>
      <w:marRight w:val="0"/>
      <w:marTop w:val="0"/>
      <w:marBottom w:val="0"/>
      <w:divBdr>
        <w:top w:val="none" w:sz="0" w:space="0" w:color="auto"/>
        <w:left w:val="none" w:sz="0" w:space="0" w:color="auto"/>
        <w:bottom w:val="none" w:sz="0" w:space="0" w:color="auto"/>
        <w:right w:val="none" w:sz="0" w:space="0" w:color="auto"/>
      </w:divBdr>
    </w:div>
    <w:div w:id="137891849">
      <w:bodyDiv w:val="1"/>
      <w:marLeft w:val="0"/>
      <w:marRight w:val="0"/>
      <w:marTop w:val="0"/>
      <w:marBottom w:val="0"/>
      <w:divBdr>
        <w:top w:val="none" w:sz="0" w:space="0" w:color="auto"/>
        <w:left w:val="none" w:sz="0" w:space="0" w:color="auto"/>
        <w:bottom w:val="none" w:sz="0" w:space="0" w:color="auto"/>
        <w:right w:val="none" w:sz="0" w:space="0" w:color="auto"/>
      </w:divBdr>
    </w:div>
    <w:div w:id="193926364">
      <w:bodyDiv w:val="1"/>
      <w:marLeft w:val="0"/>
      <w:marRight w:val="0"/>
      <w:marTop w:val="0"/>
      <w:marBottom w:val="0"/>
      <w:divBdr>
        <w:top w:val="none" w:sz="0" w:space="0" w:color="auto"/>
        <w:left w:val="none" w:sz="0" w:space="0" w:color="auto"/>
        <w:bottom w:val="none" w:sz="0" w:space="0" w:color="auto"/>
        <w:right w:val="none" w:sz="0" w:space="0" w:color="auto"/>
      </w:divBdr>
    </w:div>
    <w:div w:id="252133438">
      <w:bodyDiv w:val="1"/>
      <w:marLeft w:val="0"/>
      <w:marRight w:val="0"/>
      <w:marTop w:val="0"/>
      <w:marBottom w:val="0"/>
      <w:divBdr>
        <w:top w:val="none" w:sz="0" w:space="0" w:color="auto"/>
        <w:left w:val="none" w:sz="0" w:space="0" w:color="auto"/>
        <w:bottom w:val="none" w:sz="0" w:space="0" w:color="auto"/>
        <w:right w:val="none" w:sz="0" w:space="0" w:color="auto"/>
      </w:divBdr>
    </w:div>
    <w:div w:id="255948175">
      <w:bodyDiv w:val="1"/>
      <w:marLeft w:val="0"/>
      <w:marRight w:val="0"/>
      <w:marTop w:val="0"/>
      <w:marBottom w:val="0"/>
      <w:divBdr>
        <w:top w:val="none" w:sz="0" w:space="0" w:color="auto"/>
        <w:left w:val="none" w:sz="0" w:space="0" w:color="auto"/>
        <w:bottom w:val="none" w:sz="0" w:space="0" w:color="auto"/>
        <w:right w:val="none" w:sz="0" w:space="0" w:color="auto"/>
      </w:divBdr>
    </w:div>
    <w:div w:id="273831012">
      <w:bodyDiv w:val="1"/>
      <w:marLeft w:val="0"/>
      <w:marRight w:val="0"/>
      <w:marTop w:val="0"/>
      <w:marBottom w:val="0"/>
      <w:divBdr>
        <w:top w:val="none" w:sz="0" w:space="0" w:color="auto"/>
        <w:left w:val="none" w:sz="0" w:space="0" w:color="auto"/>
        <w:bottom w:val="none" w:sz="0" w:space="0" w:color="auto"/>
        <w:right w:val="none" w:sz="0" w:space="0" w:color="auto"/>
      </w:divBdr>
    </w:div>
    <w:div w:id="328950940">
      <w:bodyDiv w:val="1"/>
      <w:marLeft w:val="0"/>
      <w:marRight w:val="0"/>
      <w:marTop w:val="0"/>
      <w:marBottom w:val="0"/>
      <w:divBdr>
        <w:top w:val="none" w:sz="0" w:space="0" w:color="auto"/>
        <w:left w:val="none" w:sz="0" w:space="0" w:color="auto"/>
        <w:bottom w:val="none" w:sz="0" w:space="0" w:color="auto"/>
        <w:right w:val="none" w:sz="0" w:space="0" w:color="auto"/>
      </w:divBdr>
    </w:div>
    <w:div w:id="610892561">
      <w:bodyDiv w:val="1"/>
      <w:marLeft w:val="0"/>
      <w:marRight w:val="0"/>
      <w:marTop w:val="0"/>
      <w:marBottom w:val="0"/>
      <w:divBdr>
        <w:top w:val="none" w:sz="0" w:space="0" w:color="auto"/>
        <w:left w:val="none" w:sz="0" w:space="0" w:color="auto"/>
        <w:bottom w:val="none" w:sz="0" w:space="0" w:color="auto"/>
        <w:right w:val="none" w:sz="0" w:space="0" w:color="auto"/>
      </w:divBdr>
    </w:div>
    <w:div w:id="653990874">
      <w:bodyDiv w:val="1"/>
      <w:marLeft w:val="0"/>
      <w:marRight w:val="0"/>
      <w:marTop w:val="0"/>
      <w:marBottom w:val="0"/>
      <w:divBdr>
        <w:top w:val="none" w:sz="0" w:space="0" w:color="auto"/>
        <w:left w:val="none" w:sz="0" w:space="0" w:color="auto"/>
        <w:bottom w:val="none" w:sz="0" w:space="0" w:color="auto"/>
        <w:right w:val="none" w:sz="0" w:space="0" w:color="auto"/>
      </w:divBdr>
    </w:div>
    <w:div w:id="685790301">
      <w:bodyDiv w:val="1"/>
      <w:marLeft w:val="0"/>
      <w:marRight w:val="0"/>
      <w:marTop w:val="0"/>
      <w:marBottom w:val="0"/>
      <w:divBdr>
        <w:top w:val="none" w:sz="0" w:space="0" w:color="auto"/>
        <w:left w:val="none" w:sz="0" w:space="0" w:color="auto"/>
        <w:bottom w:val="none" w:sz="0" w:space="0" w:color="auto"/>
        <w:right w:val="none" w:sz="0" w:space="0" w:color="auto"/>
      </w:divBdr>
    </w:div>
    <w:div w:id="695689811">
      <w:bodyDiv w:val="1"/>
      <w:marLeft w:val="0"/>
      <w:marRight w:val="0"/>
      <w:marTop w:val="0"/>
      <w:marBottom w:val="0"/>
      <w:divBdr>
        <w:top w:val="none" w:sz="0" w:space="0" w:color="auto"/>
        <w:left w:val="none" w:sz="0" w:space="0" w:color="auto"/>
        <w:bottom w:val="none" w:sz="0" w:space="0" w:color="auto"/>
        <w:right w:val="none" w:sz="0" w:space="0" w:color="auto"/>
      </w:divBdr>
    </w:div>
    <w:div w:id="894313485">
      <w:bodyDiv w:val="1"/>
      <w:marLeft w:val="0"/>
      <w:marRight w:val="0"/>
      <w:marTop w:val="0"/>
      <w:marBottom w:val="0"/>
      <w:divBdr>
        <w:top w:val="none" w:sz="0" w:space="0" w:color="auto"/>
        <w:left w:val="none" w:sz="0" w:space="0" w:color="auto"/>
        <w:bottom w:val="none" w:sz="0" w:space="0" w:color="auto"/>
        <w:right w:val="none" w:sz="0" w:space="0" w:color="auto"/>
      </w:divBdr>
    </w:div>
    <w:div w:id="1303535665">
      <w:bodyDiv w:val="1"/>
      <w:marLeft w:val="0"/>
      <w:marRight w:val="0"/>
      <w:marTop w:val="0"/>
      <w:marBottom w:val="0"/>
      <w:divBdr>
        <w:top w:val="none" w:sz="0" w:space="0" w:color="auto"/>
        <w:left w:val="none" w:sz="0" w:space="0" w:color="auto"/>
        <w:bottom w:val="none" w:sz="0" w:space="0" w:color="auto"/>
        <w:right w:val="none" w:sz="0" w:space="0" w:color="auto"/>
      </w:divBdr>
    </w:div>
    <w:div w:id="1366179954">
      <w:bodyDiv w:val="1"/>
      <w:marLeft w:val="0"/>
      <w:marRight w:val="0"/>
      <w:marTop w:val="0"/>
      <w:marBottom w:val="0"/>
      <w:divBdr>
        <w:top w:val="none" w:sz="0" w:space="0" w:color="auto"/>
        <w:left w:val="none" w:sz="0" w:space="0" w:color="auto"/>
        <w:bottom w:val="none" w:sz="0" w:space="0" w:color="auto"/>
        <w:right w:val="none" w:sz="0" w:space="0" w:color="auto"/>
      </w:divBdr>
    </w:div>
    <w:div w:id="1487623420">
      <w:bodyDiv w:val="1"/>
      <w:marLeft w:val="0"/>
      <w:marRight w:val="0"/>
      <w:marTop w:val="0"/>
      <w:marBottom w:val="0"/>
      <w:divBdr>
        <w:top w:val="none" w:sz="0" w:space="0" w:color="auto"/>
        <w:left w:val="none" w:sz="0" w:space="0" w:color="auto"/>
        <w:bottom w:val="none" w:sz="0" w:space="0" w:color="auto"/>
        <w:right w:val="none" w:sz="0" w:space="0" w:color="auto"/>
      </w:divBdr>
      <w:divsChild>
        <w:div w:id="1943954505">
          <w:marLeft w:val="0"/>
          <w:marRight w:val="0"/>
          <w:marTop w:val="0"/>
          <w:marBottom w:val="0"/>
          <w:divBdr>
            <w:top w:val="none" w:sz="0" w:space="0" w:color="auto"/>
            <w:left w:val="none" w:sz="0" w:space="0" w:color="auto"/>
            <w:bottom w:val="none" w:sz="0" w:space="0" w:color="auto"/>
            <w:right w:val="none" w:sz="0" w:space="0" w:color="auto"/>
          </w:divBdr>
          <w:divsChild>
            <w:div w:id="71658917">
              <w:marLeft w:val="0"/>
              <w:marRight w:val="0"/>
              <w:marTop w:val="0"/>
              <w:marBottom w:val="0"/>
              <w:divBdr>
                <w:top w:val="none" w:sz="0" w:space="0" w:color="auto"/>
                <w:left w:val="none" w:sz="0" w:space="0" w:color="auto"/>
                <w:bottom w:val="none" w:sz="0" w:space="0" w:color="auto"/>
                <w:right w:val="none" w:sz="0" w:space="0" w:color="auto"/>
              </w:divBdr>
              <w:divsChild>
                <w:div w:id="847524891">
                  <w:marLeft w:val="0"/>
                  <w:marRight w:val="0"/>
                  <w:marTop w:val="0"/>
                  <w:marBottom w:val="0"/>
                  <w:divBdr>
                    <w:top w:val="none" w:sz="0" w:space="0" w:color="auto"/>
                    <w:left w:val="none" w:sz="0" w:space="0" w:color="auto"/>
                    <w:bottom w:val="none" w:sz="0" w:space="0" w:color="auto"/>
                    <w:right w:val="none" w:sz="0" w:space="0" w:color="auto"/>
                  </w:divBdr>
                  <w:divsChild>
                    <w:div w:id="965739772">
                      <w:marLeft w:val="0"/>
                      <w:marRight w:val="0"/>
                      <w:marTop w:val="0"/>
                      <w:marBottom w:val="0"/>
                      <w:divBdr>
                        <w:top w:val="none" w:sz="0" w:space="0" w:color="auto"/>
                        <w:left w:val="none" w:sz="0" w:space="0" w:color="auto"/>
                        <w:bottom w:val="none" w:sz="0" w:space="0" w:color="auto"/>
                        <w:right w:val="none" w:sz="0" w:space="0" w:color="auto"/>
                      </w:divBdr>
                      <w:divsChild>
                        <w:div w:id="144005998">
                          <w:marLeft w:val="0"/>
                          <w:marRight w:val="0"/>
                          <w:marTop w:val="0"/>
                          <w:marBottom w:val="0"/>
                          <w:divBdr>
                            <w:top w:val="none" w:sz="0" w:space="0" w:color="auto"/>
                            <w:left w:val="none" w:sz="0" w:space="0" w:color="auto"/>
                            <w:bottom w:val="none" w:sz="0" w:space="0" w:color="auto"/>
                            <w:right w:val="none" w:sz="0" w:space="0" w:color="auto"/>
                          </w:divBdr>
                          <w:divsChild>
                            <w:div w:id="509219705">
                              <w:marLeft w:val="0"/>
                              <w:marRight w:val="0"/>
                              <w:marTop w:val="0"/>
                              <w:marBottom w:val="0"/>
                              <w:divBdr>
                                <w:top w:val="none" w:sz="0" w:space="0" w:color="auto"/>
                                <w:left w:val="none" w:sz="0" w:space="0" w:color="auto"/>
                                <w:bottom w:val="none" w:sz="0" w:space="0" w:color="auto"/>
                                <w:right w:val="none" w:sz="0" w:space="0" w:color="auto"/>
                              </w:divBdr>
                              <w:divsChild>
                                <w:div w:id="27993885">
                                  <w:marLeft w:val="0"/>
                                  <w:marRight w:val="0"/>
                                  <w:marTop w:val="0"/>
                                  <w:marBottom w:val="0"/>
                                  <w:divBdr>
                                    <w:top w:val="none" w:sz="0" w:space="0" w:color="auto"/>
                                    <w:left w:val="none" w:sz="0" w:space="0" w:color="auto"/>
                                    <w:bottom w:val="none" w:sz="0" w:space="0" w:color="auto"/>
                                    <w:right w:val="none" w:sz="0" w:space="0" w:color="auto"/>
                                  </w:divBdr>
                                  <w:divsChild>
                                    <w:div w:id="259070728">
                                      <w:marLeft w:val="0"/>
                                      <w:marRight w:val="0"/>
                                      <w:marTop w:val="0"/>
                                      <w:marBottom w:val="0"/>
                                      <w:divBdr>
                                        <w:top w:val="none" w:sz="0" w:space="0" w:color="auto"/>
                                        <w:left w:val="none" w:sz="0" w:space="0" w:color="auto"/>
                                        <w:bottom w:val="none" w:sz="0" w:space="0" w:color="auto"/>
                                        <w:right w:val="none" w:sz="0" w:space="0" w:color="auto"/>
                                      </w:divBdr>
                                      <w:divsChild>
                                        <w:div w:id="2076002700">
                                          <w:marLeft w:val="0"/>
                                          <w:marRight w:val="0"/>
                                          <w:marTop w:val="0"/>
                                          <w:marBottom w:val="0"/>
                                          <w:divBdr>
                                            <w:top w:val="none" w:sz="0" w:space="0" w:color="auto"/>
                                            <w:left w:val="none" w:sz="0" w:space="0" w:color="auto"/>
                                            <w:bottom w:val="none" w:sz="0" w:space="0" w:color="auto"/>
                                            <w:right w:val="none" w:sz="0" w:space="0" w:color="auto"/>
                                          </w:divBdr>
                                          <w:divsChild>
                                            <w:div w:id="161043752">
                                              <w:marLeft w:val="0"/>
                                              <w:marRight w:val="0"/>
                                              <w:marTop w:val="0"/>
                                              <w:marBottom w:val="0"/>
                                              <w:divBdr>
                                                <w:top w:val="none" w:sz="0" w:space="0" w:color="auto"/>
                                                <w:left w:val="none" w:sz="0" w:space="0" w:color="auto"/>
                                                <w:bottom w:val="none" w:sz="0" w:space="0" w:color="auto"/>
                                                <w:right w:val="none" w:sz="0" w:space="0" w:color="auto"/>
                                              </w:divBdr>
                                              <w:divsChild>
                                                <w:div w:id="454641119">
                                                  <w:marLeft w:val="0"/>
                                                  <w:marRight w:val="0"/>
                                                  <w:marTop w:val="0"/>
                                                  <w:marBottom w:val="0"/>
                                                  <w:divBdr>
                                                    <w:top w:val="none" w:sz="0" w:space="0" w:color="auto"/>
                                                    <w:left w:val="none" w:sz="0" w:space="0" w:color="auto"/>
                                                    <w:bottom w:val="none" w:sz="0" w:space="0" w:color="auto"/>
                                                    <w:right w:val="none" w:sz="0" w:space="0" w:color="auto"/>
                                                  </w:divBdr>
                                                  <w:divsChild>
                                                    <w:div w:id="1835147037">
                                                      <w:marLeft w:val="0"/>
                                                      <w:marRight w:val="0"/>
                                                      <w:marTop w:val="0"/>
                                                      <w:marBottom w:val="0"/>
                                                      <w:divBdr>
                                                        <w:top w:val="none" w:sz="0" w:space="0" w:color="auto"/>
                                                        <w:left w:val="none" w:sz="0" w:space="0" w:color="auto"/>
                                                        <w:bottom w:val="none" w:sz="0" w:space="0" w:color="auto"/>
                                                        <w:right w:val="none" w:sz="0" w:space="0" w:color="auto"/>
                                                      </w:divBdr>
                                                      <w:divsChild>
                                                        <w:div w:id="1320186364">
                                                          <w:marLeft w:val="0"/>
                                                          <w:marRight w:val="0"/>
                                                          <w:marTop w:val="0"/>
                                                          <w:marBottom w:val="0"/>
                                                          <w:divBdr>
                                                            <w:top w:val="none" w:sz="0" w:space="0" w:color="auto"/>
                                                            <w:left w:val="none" w:sz="0" w:space="0" w:color="auto"/>
                                                            <w:bottom w:val="none" w:sz="0" w:space="0" w:color="auto"/>
                                                            <w:right w:val="none" w:sz="0" w:space="0" w:color="auto"/>
                                                          </w:divBdr>
                                                          <w:divsChild>
                                                            <w:div w:id="117067593">
                                                              <w:marLeft w:val="0"/>
                                                              <w:marRight w:val="0"/>
                                                              <w:marTop w:val="0"/>
                                                              <w:marBottom w:val="0"/>
                                                              <w:divBdr>
                                                                <w:top w:val="none" w:sz="0" w:space="0" w:color="auto"/>
                                                                <w:left w:val="none" w:sz="0" w:space="0" w:color="auto"/>
                                                                <w:bottom w:val="none" w:sz="0" w:space="0" w:color="auto"/>
                                                                <w:right w:val="none" w:sz="0" w:space="0" w:color="auto"/>
                                                              </w:divBdr>
                                                              <w:divsChild>
                                                                <w:div w:id="82806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39652278">
      <w:bodyDiv w:val="1"/>
      <w:marLeft w:val="0"/>
      <w:marRight w:val="0"/>
      <w:marTop w:val="0"/>
      <w:marBottom w:val="0"/>
      <w:divBdr>
        <w:top w:val="none" w:sz="0" w:space="0" w:color="auto"/>
        <w:left w:val="none" w:sz="0" w:space="0" w:color="auto"/>
        <w:bottom w:val="none" w:sz="0" w:space="0" w:color="auto"/>
        <w:right w:val="none" w:sz="0" w:space="0" w:color="auto"/>
      </w:divBdr>
    </w:div>
    <w:div w:id="1682122332">
      <w:bodyDiv w:val="1"/>
      <w:marLeft w:val="0"/>
      <w:marRight w:val="0"/>
      <w:marTop w:val="0"/>
      <w:marBottom w:val="0"/>
      <w:divBdr>
        <w:top w:val="none" w:sz="0" w:space="0" w:color="auto"/>
        <w:left w:val="none" w:sz="0" w:space="0" w:color="auto"/>
        <w:bottom w:val="none" w:sz="0" w:space="0" w:color="auto"/>
        <w:right w:val="none" w:sz="0" w:space="0" w:color="auto"/>
      </w:divBdr>
    </w:div>
    <w:div w:id="1918325016">
      <w:bodyDiv w:val="1"/>
      <w:marLeft w:val="0"/>
      <w:marRight w:val="0"/>
      <w:marTop w:val="0"/>
      <w:marBottom w:val="0"/>
      <w:divBdr>
        <w:top w:val="none" w:sz="0" w:space="0" w:color="auto"/>
        <w:left w:val="none" w:sz="0" w:space="0" w:color="auto"/>
        <w:bottom w:val="none" w:sz="0" w:space="0" w:color="auto"/>
        <w:right w:val="none" w:sz="0" w:space="0" w:color="auto"/>
      </w:divBdr>
    </w:div>
    <w:div w:id="1938635792">
      <w:bodyDiv w:val="1"/>
      <w:marLeft w:val="0"/>
      <w:marRight w:val="0"/>
      <w:marTop w:val="0"/>
      <w:marBottom w:val="0"/>
      <w:divBdr>
        <w:top w:val="none" w:sz="0" w:space="0" w:color="auto"/>
        <w:left w:val="none" w:sz="0" w:space="0" w:color="auto"/>
        <w:bottom w:val="none" w:sz="0" w:space="0" w:color="auto"/>
        <w:right w:val="none" w:sz="0" w:space="0" w:color="auto"/>
      </w:divBdr>
    </w:div>
    <w:div w:id="1952591372">
      <w:bodyDiv w:val="1"/>
      <w:marLeft w:val="0"/>
      <w:marRight w:val="0"/>
      <w:marTop w:val="0"/>
      <w:marBottom w:val="0"/>
      <w:divBdr>
        <w:top w:val="none" w:sz="0" w:space="0" w:color="auto"/>
        <w:left w:val="none" w:sz="0" w:space="0" w:color="auto"/>
        <w:bottom w:val="none" w:sz="0" w:space="0" w:color="auto"/>
        <w:right w:val="none" w:sz="0" w:space="0" w:color="auto"/>
      </w:divBdr>
    </w:div>
    <w:div w:id="2020544303">
      <w:bodyDiv w:val="1"/>
      <w:marLeft w:val="0"/>
      <w:marRight w:val="0"/>
      <w:marTop w:val="0"/>
      <w:marBottom w:val="0"/>
      <w:divBdr>
        <w:top w:val="none" w:sz="0" w:space="0" w:color="auto"/>
        <w:left w:val="none" w:sz="0" w:space="0" w:color="auto"/>
        <w:bottom w:val="none" w:sz="0" w:space="0" w:color="auto"/>
        <w:right w:val="none" w:sz="0" w:space="0" w:color="auto"/>
      </w:divBdr>
    </w:div>
    <w:div w:id="2033803696">
      <w:bodyDiv w:val="1"/>
      <w:marLeft w:val="0"/>
      <w:marRight w:val="0"/>
      <w:marTop w:val="0"/>
      <w:marBottom w:val="0"/>
      <w:divBdr>
        <w:top w:val="none" w:sz="0" w:space="0" w:color="auto"/>
        <w:left w:val="none" w:sz="0" w:space="0" w:color="auto"/>
        <w:bottom w:val="none" w:sz="0" w:space="0" w:color="auto"/>
        <w:right w:val="none" w:sz="0" w:space="0" w:color="auto"/>
      </w:divBdr>
    </w:div>
    <w:div w:id="2088842571">
      <w:bodyDiv w:val="1"/>
      <w:marLeft w:val="0"/>
      <w:marRight w:val="0"/>
      <w:marTop w:val="0"/>
      <w:marBottom w:val="0"/>
      <w:divBdr>
        <w:top w:val="none" w:sz="0" w:space="0" w:color="auto"/>
        <w:left w:val="none" w:sz="0" w:space="0" w:color="auto"/>
        <w:bottom w:val="none" w:sz="0" w:space="0" w:color="auto"/>
        <w:right w:val="none" w:sz="0" w:space="0" w:color="auto"/>
      </w:divBdr>
    </w:div>
    <w:div w:id="2123645653">
      <w:bodyDiv w:val="1"/>
      <w:marLeft w:val="0"/>
      <w:marRight w:val="0"/>
      <w:marTop w:val="0"/>
      <w:marBottom w:val="0"/>
      <w:divBdr>
        <w:top w:val="none" w:sz="0" w:space="0" w:color="auto"/>
        <w:left w:val="none" w:sz="0" w:space="0" w:color="auto"/>
        <w:bottom w:val="none" w:sz="0" w:space="0" w:color="auto"/>
        <w:right w:val="none" w:sz="0" w:space="0" w:color="auto"/>
      </w:divBdr>
      <w:divsChild>
        <w:div w:id="316959470">
          <w:marLeft w:val="288"/>
          <w:marRight w:val="0"/>
          <w:marTop w:val="160"/>
          <w:marBottom w:val="0"/>
          <w:divBdr>
            <w:top w:val="none" w:sz="0" w:space="0" w:color="auto"/>
            <w:left w:val="none" w:sz="0" w:space="0" w:color="auto"/>
            <w:bottom w:val="none" w:sz="0" w:space="0" w:color="auto"/>
            <w:right w:val="none" w:sz="0" w:space="0" w:color="auto"/>
          </w:divBdr>
        </w:div>
        <w:div w:id="543449341">
          <w:marLeft w:val="576"/>
          <w:marRight w:val="0"/>
          <w:marTop w:val="160"/>
          <w:marBottom w:val="0"/>
          <w:divBdr>
            <w:top w:val="none" w:sz="0" w:space="0" w:color="auto"/>
            <w:left w:val="none" w:sz="0" w:space="0" w:color="auto"/>
            <w:bottom w:val="none" w:sz="0" w:space="0" w:color="auto"/>
            <w:right w:val="none" w:sz="0" w:space="0" w:color="auto"/>
          </w:divBdr>
        </w:div>
        <w:div w:id="606541122">
          <w:marLeft w:val="576"/>
          <w:marRight w:val="0"/>
          <w:marTop w:val="160"/>
          <w:marBottom w:val="0"/>
          <w:divBdr>
            <w:top w:val="none" w:sz="0" w:space="0" w:color="auto"/>
            <w:left w:val="none" w:sz="0" w:space="0" w:color="auto"/>
            <w:bottom w:val="none" w:sz="0" w:space="0" w:color="auto"/>
            <w:right w:val="none" w:sz="0" w:space="0" w:color="auto"/>
          </w:divBdr>
        </w:div>
        <w:div w:id="610625472">
          <w:marLeft w:val="576"/>
          <w:marRight w:val="0"/>
          <w:marTop w:val="160"/>
          <w:marBottom w:val="0"/>
          <w:divBdr>
            <w:top w:val="none" w:sz="0" w:space="0" w:color="auto"/>
            <w:left w:val="none" w:sz="0" w:space="0" w:color="auto"/>
            <w:bottom w:val="none" w:sz="0" w:space="0" w:color="auto"/>
            <w:right w:val="none" w:sz="0" w:space="0" w:color="auto"/>
          </w:divBdr>
        </w:div>
        <w:div w:id="636836673">
          <w:marLeft w:val="576"/>
          <w:marRight w:val="0"/>
          <w:marTop w:val="160"/>
          <w:marBottom w:val="0"/>
          <w:divBdr>
            <w:top w:val="none" w:sz="0" w:space="0" w:color="auto"/>
            <w:left w:val="none" w:sz="0" w:space="0" w:color="auto"/>
            <w:bottom w:val="none" w:sz="0" w:space="0" w:color="auto"/>
            <w:right w:val="none" w:sz="0" w:space="0" w:color="auto"/>
          </w:divBdr>
        </w:div>
        <w:div w:id="728721975">
          <w:marLeft w:val="576"/>
          <w:marRight w:val="0"/>
          <w:marTop w:val="160"/>
          <w:marBottom w:val="0"/>
          <w:divBdr>
            <w:top w:val="none" w:sz="0" w:space="0" w:color="auto"/>
            <w:left w:val="none" w:sz="0" w:space="0" w:color="auto"/>
            <w:bottom w:val="none" w:sz="0" w:space="0" w:color="auto"/>
            <w:right w:val="none" w:sz="0" w:space="0" w:color="auto"/>
          </w:divBdr>
        </w:div>
        <w:div w:id="973674906">
          <w:marLeft w:val="576"/>
          <w:marRight w:val="0"/>
          <w:marTop w:val="160"/>
          <w:marBottom w:val="0"/>
          <w:divBdr>
            <w:top w:val="none" w:sz="0" w:space="0" w:color="auto"/>
            <w:left w:val="none" w:sz="0" w:space="0" w:color="auto"/>
            <w:bottom w:val="none" w:sz="0" w:space="0" w:color="auto"/>
            <w:right w:val="none" w:sz="0" w:space="0" w:color="auto"/>
          </w:divBdr>
        </w:div>
        <w:div w:id="1128669335">
          <w:marLeft w:val="576"/>
          <w:marRight w:val="0"/>
          <w:marTop w:val="160"/>
          <w:marBottom w:val="0"/>
          <w:divBdr>
            <w:top w:val="none" w:sz="0" w:space="0" w:color="auto"/>
            <w:left w:val="none" w:sz="0" w:space="0" w:color="auto"/>
            <w:bottom w:val="none" w:sz="0" w:space="0" w:color="auto"/>
            <w:right w:val="none" w:sz="0" w:space="0" w:color="auto"/>
          </w:divBdr>
        </w:div>
        <w:div w:id="1282607648">
          <w:marLeft w:val="576"/>
          <w:marRight w:val="0"/>
          <w:marTop w:val="160"/>
          <w:marBottom w:val="0"/>
          <w:divBdr>
            <w:top w:val="none" w:sz="0" w:space="0" w:color="auto"/>
            <w:left w:val="none" w:sz="0" w:space="0" w:color="auto"/>
            <w:bottom w:val="none" w:sz="0" w:space="0" w:color="auto"/>
            <w:right w:val="none" w:sz="0" w:space="0" w:color="auto"/>
          </w:divBdr>
        </w:div>
        <w:div w:id="1771898387">
          <w:marLeft w:val="576"/>
          <w:marRight w:val="0"/>
          <w:marTop w:val="160"/>
          <w:marBottom w:val="0"/>
          <w:divBdr>
            <w:top w:val="none" w:sz="0" w:space="0" w:color="auto"/>
            <w:left w:val="none" w:sz="0" w:space="0" w:color="auto"/>
            <w:bottom w:val="none" w:sz="0" w:space="0" w:color="auto"/>
            <w:right w:val="none" w:sz="0" w:space="0" w:color="auto"/>
          </w:divBdr>
        </w:div>
        <w:div w:id="1807576928">
          <w:marLeft w:val="288"/>
          <w:marRight w:val="0"/>
          <w:marTop w:val="160"/>
          <w:marBottom w:val="0"/>
          <w:divBdr>
            <w:top w:val="none" w:sz="0" w:space="0" w:color="auto"/>
            <w:left w:val="none" w:sz="0" w:space="0" w:color="auto"/>
            <w:bottom w:val="none" w:sz="0" w:space="0" w:color="auto"/>
            <w:right w:val="none" w:sz="0" w:space="0" w:color="auto"/>
          </w:divBdr>
        </w:div>
        <w:div w:id="2038654079">
          <w:marLeft w:val="576"/>
          <w:marRight w:val="0"/>
          <w:marTop w:val="160"/>
          <w:marBottom w:val="0"/>
          <w:divBdr>
            <w:top w:val="none" w:sz="0" w:space="0" w:color="auto"/>
            <w:left w:val="none" w:sz="0" w:space="0" w:color="auto"/>
            <w:bottom w:val="none" w:sz="0" w:space="0" w:color="auto"/>
            <w:right w:val="none" w:sz="0" w:space="0" w:color="auto"/>
          </w:divBdr>
        </w:div>
        <w:div w:id="2056542474">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scar.ohlsson@ericsso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esktop\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Jinyao Cao</DisplayName>
        <AccountId>1878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A9F54-8F88-4350-B905-1CFEFDF37D5C}">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3558ED05-A1C1-46B9-B187-38BFD55B6FA0}">
  <ds:schemaRefs>
    <ds:schemaRef ds:uri="http://schemas.microsoft.com/sharepoint/v3/contenttype/forms"/>
  </ds:schemaRefs>
</ds:datastoreItem>
</file>

<file path=customXml/itemProps3.xml><?xml version="1.0" encoding="utf-8"?>
<ds:datastoreItem xmlns:ds="http://schemas.openxmlformats.org/officeDocument/2006/customXml" ds:itemID="{7EC70B7F-8B6B-40D1-A1E2-21AFFFF10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9A5947-3722-4B9A-978E-A506AED83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260</TotalTime>
  <Pages>5</Pages>
  <Words>2099</Words>
  <Characters>10115</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12190</CharactersWithSpaces>
  <SharedDoc>false</SharedDoc>
  <HLinks>
    <vt:vector size="48" baseType="variant">
      <vt:variant>
        <vt:i4>8060928</vt:i4>
      </vt:variant>
      <vt:variant>
        <vt:i4>27</vt:i4>
      </vt:variant>
      <vt:variant>
        <vt:i4>0</vt:i4>
      </vt:variant>
      <vt:variant>
        <vt:i4>5</vt:i4>
      </vt:variant>
      <vt:variant>
        <vt:lpwstr>mailto:3GPPLiaison@etsi.org</vt:lpwstr>
      </vt:variant>
      <vt:variant>
        <vt:lpwstr/>
      </vt:variant>
      <vt:variant>
        <vt:i4>5439533</vt:i4>
      </vt:variant>
      <vt:variant>
        <vt:i4>24</vt:i4>
      </vt:variant>
      <vt:variant>
        <vt:i4>0</vt:i4>
      </vt:variant>
      <vt:variant>
        <vt:i4>5</vt:i4>
      </vt:variant>
      <vt:variant>
        <vt:lpwstr>mailto:Oscar.ohlsson@ericsson.com</vt:lpwstr>
      </vt:variant>
      <vt:variant>
        <vt:lpwstr/>
      </vt:variant>
      <vt:variant>
        <vt:i4>1966132</vt:i4>
      </vt:variant>
      <vt:variant>
        <vt:i4>20</vt:i4>
      </vt:variant>
      <vt:variant>
        <vt:i4>0</vt:i4>
      </vt:variant>
      <vt:variant>
        <vt:i4>5</vt:i4>
      </vt:variant>
      <vt:variant>
        <vt:lpwstr/>
      </vt:variant>
      <vt:variant>
        <vt:lpwstr>_Toc37235508</vt:lpwstr>
      </vt:variant>
      <vt:variant>
        <vt:i4>1114164</vt:i4>
      </vt:variant>
      <vt:variant>
        <vt:i4>14</vt:i4>
      </vt:variant>
      <vt:variant>
        <vt:i4>0</vt:i4>
      </vt:variant>
      <vt:variant>
        <vt:i4>5</vt:i4>
      </vt:variant>
      <vt:variant>
        <vt:lpwstr/>
      </vt:variant>
      <vt:variant>
        <vt:lpwstr>_Toc37235507</vt:lpwstr>
      </vt:variant>
      <vt:variant>
        <vt:i4>1048628</vt:i4>
      </vt:variant>
      <vt:variant>
        <vt:i4>11</vt:i4>
      </vt:variant>
      <vt:variant>
        <vt:i4>0</vt:i4>
      </vt:variant>
      <vt:variant>
        <vt:i4>5</vt:i4>
      </vt:variant>
      <vt:variant>
        <vt:lpwstr/>
      </vt:variant>
      <vt:variant>
        <vt:lpwstr>_Toc37235506</vt:lpwstr>
      </vt:variant>
      <vt:variant>
        <vt:i4>1245236</vt:i4>
      </vt:variant>
      <vt:variant>
        <vt:i4>8</vt:i4>
      </vt:variant>
      <vt:variant>
        <vt:i4>0</vt:i4>
      </vt:variant>
      <vt:variant>
        <vt:i4>5</vt:i4>
      </vt:variant>
      <vt:variant>
        <vt:lpwstr/>
      </vt:variant>
      <vt:variant>
        <vt:lpwstr>_Toc37235505</vt:lpwstr>
      </vt:variant>
      <vt:variant>
        <vt:i4>1179700</vt:i4>
      </vt:variant>
      <vt:variant>
        <vt:i4>5</vt:i4>
      </vt:variant>
      <vt:variant>
        <vt:i4>0</vt:i4>
      </vt:variant>
      <vt:variant>
        <vt:i4>5</vt:i4>
      </vt:variant>
      <vt:variant>
        <vt:lpwstr/>
      </vt:variant>
      <vt:variant>
        <vt:lpwstr>_Toc37235504</vt:lpwstr>
      </vt:variant>
      <vt:variant>
        <vt:i4>1376308</vt:i4>
      </vt:variant>
      <vt:variant>
        <vt:i4>2</vt:i4>
      </vt:variant>
      <vt:variant>
        <vt:i4>0</vt:i4>
      </vt:variant>
      <vt:variant>
        <vt:i4>5</vt:i4>
      </vt:variant>
      <vt:variant>
        <vt:lpwstr/>
      </vt:variant>
      <vt:variant>
        <vt:lpwstr>_Toc37235503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130</cp:revision>
  <cp:lastPrinted>2008-01-31T16:09:00Z</cp:lastPrinted>
  <dcterms:created xsi:type="dcterms:W3CDTF">2020-04-06T06:55:00Z</dcterms:created>
  <dcterms:modified xsi:type="dcterms:W3CDTF">2020-04-09T14:25:00Z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